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B7" w:rsidRPr="004F2BB1" w:rsidRDefault="008B0F21" w:rsidP="00240A5A">
      <w:pPr>
        <w:jc w:val="center"/>
        <w:rPr>
          <w:b/>
          <w:bCs/>
          <w:i/>
          <w:iCs/>
          <w:sz w:val="28"/>
          <w:szCs w:val="28"/>
        </w:rPr>
      </w:pPr>
      <w:r>
        <w:rPr>
          <w:b/>
          <w:bCs/>
          <w:i/>
          <w:iCs/>
          <w:sz w:val="28"/>
          <w:szCs w:val="28"/>
        </w:rPr>
        <w:t xml:space="preserve"> </w:t>
      </w:r>
      <w:r w:rsidR="00DB41B7" w:rsidRPr="00283A72">
        <w:rPr>
          <w:b/>
          <w:bCs/>
          <w:i/>
          <w:iCs/>
          <w:sz w:val="28"/>
          <w:szCs w:val="28"/>
        </w:rPr>
        <w:t>Royaume du Mar</w:t>
      </w:r>
      <w:r w:rsidR="00240A5A">
        <w:rPr>
          <w:b/>
          <w:bCs/>
          <w:i/>
          <w:iCs/>
          <w:sz w:val="28"/>
          <w:szCs w:val="28"/>
        </w:rPr>
        <w:t>oc</w:t>
      </w:r>
    </w:p>
    <w:p w:rsidR="00DB41B7" w:rsidRDefault="005B12F7" w:rsidP="00DB41B7">
      <w:pPr>
        <w:pStyle w:val="Titre3"/>
        <w:ind w:left="288"/>
        <w:jc w:val="center"/>
        <w:rPr>
          <w:i/>
          <w:iCs/>
          <w:sz w:val="24"/>
        </w:rPr>
      </w:pPr>
      <w:r>
        <w:rPr>
          <w:i/>
          <w:iCs/>
          <w:sz w:val="24"/>
        </w:rPr>
        <w:t>UNIVERSITE ABDELMALEK E</w:t>
      </w:r>
      <w:r w:rsidR="00E97596">
        <w:rPr>
          <w:i/>
          <w:iCs/>
          <w:sz w:val="24"/>
        </w:rPr>
        <w:t>SSAA</w:t>
      </w:r>
      <w:r w:rsidR="001E004E" w:rsidRPr="00283A72">
        <w:rPr>
          <w:i/>
          <w:iCs/>
          <w:sz w:val="24"/>
        </w:rPr>
        <w:t>DI</w:t>
      </w:r>
    </w:p>
    <w:p w:rsidR="003610A3" w:rsidRPr="004F2BB1" w:rsidRDefault="00B4345C" w:rsidP="004F2BB1">
      <w:pPr>
        <w:jc w:val="center"/>
        <w:rPr>
          <w:b/>
          <w:bCs/>
        </w:rPr>
      </w:pPr>
      <w:r>
        <w:rPr>
          <w:b/>
          <w:bCs/>
        </w:rPr>
        <w:t>ECOLE SUPERIEURE ROI FAHD DE TRADUCTION</w:t>
      </w:r>
      <w:r w:rsidR="00240A5A">
        <w:rPr>
          <w:b/>
          <w:bCs/>
        </w:rPr>
        <w:t xml:space="preserve"> -</w:t>
      </w:r>
      <w:r w:rsidR="004F2BB1" w:rsidRPr="004F2BB1">
        <w:rPr>
          <w:b/>
          <w:bCs/>
        </w:rPr>
        <w:t xml:space="preserve"> TANGER</w:t>
      </w:r>
      <w:r w:rsidR="00240A5A">
        <w:rPr>
          <w:b/>
          <w:bCs/>
        </w:rPr>
        <w:t xml:space="preserve"> -</w:t>
      </w:r>
    </w:p>
    <w:p w:rsidR="003610A3" w:rsidRDefault="003610A3" w:rsidP="003610A3"/>
    <w:p w:rsidR="004F2BB1" w:rsidRDefault="004F2BB1" w:rsidP="003610A3"/>
    <w:p w:rsidR="004F2BB1" w:rsidRDefault="004F2BB1" w:rsidP="003610A3"/>
    <w:p w:rsidR="004F2BB1" w:rsidRDefault="004F2BB1" w:rsidP="003610A3"/>
    <w:p w:rsidR="004F2BB1" w:rsidRDefault="004F2BB1" w:rsidP="003610A3"/>
    <w:p w:rsidR="004F2BB1" w:rsidRDefault="004F2BB1" w:rsidP="003610A3"/>
    <w:p w:rsidR="004F2BB1" w:rsidRDefault="004F2BB1" w:rsidP="003610A3"/>
    <w:p w:rsidR="004F2BB1" w:rsidRDefault="004F2BB1" w:rsidP="003610A3"/>
    <w:p w:rsidR="004F2BB1" w:rsidRDefault="004F2BB1" w:rsidP="003610A3"/>
    <w:p w:rsidR="004F2BB1" w:rsidRDefault="004F2BB1" w:rsidP="003610A3"/>
    <w:p w:rsidR="004F2BB1" w:rsidRDefault="004F2BB1" w:rsidP="003610A3"/>
    <w:p w:rsidR="004F2BB1" w:rsidRDefault="004F2BB1" w:rsidP="003610A3"/>
    <w:p w:rsidR="004F2BB1" w:rsidRDefault="004F2BB1" w:rsidP="003610A3"/>
    <w:p w:rsidR="004F2BB1" w:rsidRPr="003610A3" w:rsidRDefault="004F2BB1" w:rsidP="003610A3"/>
    <w:p w:rsidR="003610A3" w:rsidRPr="00510382" w:rsidRDefault="003610A3" w:rsidP="003610A3">
      <w:pPr>
        <w:pStyle w:val="Titre"/>
        <w:rPr>
          <w:rFonts w:ascii="Segoe UI Semibold" w:hAnsi="Segoe UI Semibold" w:cs="Times New Roman"/>
          <w:i/>
          <w:iCs/>
          <w:color w:val="1F497D" w:themeColor="text2"/>
        </w:rPr>
      </w:pPr>
      <w:r w:rsidRPr="00510382">
        <w:rPr>
          <w:rFonts w:ascii="Segoe UI Semibold" w:hAnsi="Segoe UI Semibold" w:cs="Times New Roman"/>
          <w:i/>
          <w:iCs/>
          <w:color w:val="1F497D" w:themeColor="text2"/>
        </w:rPr>
        <w:t>CAHIER DES PRESCRIPTIONS SPECIALES</w:t>
      </w:r>
    </w:p>
    <w:p w:rsidR="001C33D0" w:rsidRPr="008C71E4" w:rsidRDefault="001C33D0" w:rsidP="00167BA5">
      <w:pPr>
        <w:pStyle w:val="Titre"/>
        <w:rPr>
          <w:rFonts w:ascii="Times New Roman" w:hAnsi="Times New Roman" w:cs="Times New Roman"/>
          <w:sz w:val="24"/>
          <w:szCs w:val="24"/>
        </w:rPr>
      </w:pPr>
      <w:r w:rsidRPr="008C71E4">
        <w:rPr>
          <w:rFonts w:ascii="Times New Roman" w:hAnsi="Times New Roman" w:cs="Times New Roman"/>
          <w:sz w:val="24"/>
          <w:szCs w:val="24"/>
        </w:rPr>
        <w:t>APPEL D’</w:t>
      </w:r>
      <w:r w:rsidR="00B4345C">
        <w:rPr>
          <w:rFonts w:ascii="Times New Roman" w:hAnsi="Times New Roman" w:cs="Times New Roman"/>
          <w:sz w:val="24"/>
          <w:szCs w:val="24"/>
        </w:rPr>
        <w:t xml:space="preserve">OFFRE </w:t>
      </w:r>
      <w:r w:rsidRPr="008C71E4">
        <w:rPr>
          <w:rFonts w:ascii="Times New Roman" w:hAnsi="Times New Roman" w:cs="Times New Roman"/>
          <w:sz w:val="24"/>
          <w:szCs w:val="24"/>
        </w:rPr>
        <w:t>OUVERT SUR OFFRES DE PRIX</w:t>
      </w:r>
    </w:p>
    <w:p w:rsidR="00EB72AF" w:rsidRDefault="005171F7" w:rsidP="004F2BB1">
      <w:pPr>
        <w:jc w:val="center"/>
        <w:rPr>
          <w:b/>
          <w:sz w:val="24"/>
          <w:szCs w:val="24"/>
        </w:rPr>
      </w:pPr>
      <w:r w:rsidRPr="008C71E4">
        <w:rPr>
          <w:b/>
          <w:sz w:val="24"/>
          <w:szCs w:val="24"/>
        </w:rPr>
        <w:t>N°</w:t>
      </w:r>
      <w:r w:rsidR="00D303C5">
        <w:rPr>
          <w:b/>
          <w:sz w:val="24"/>
          <w:szCs w:val="24"/>
        </w:rPr>
        <w:t xml:space="preserve"> </w:t>
      </w:r>
      <w:r w:rsidR="00B4345C">
        <w:rPr>
          <w:b/>
          <w:sz w:val="24"/>
          <w:szCs w:val="24"/>
        </w:rPr>
        <w:t>01/</w:t>
      </w:r>
      <w:r w:rsidR="00F50188">
        <w:rPr>
          <w:b/>
          <w:sz w:val="24"/>
          <w:szCs w:val="24"/>
        </w:rPr>
        <w:t>ESRFT/</w:t>
      </w:r>
      <w:r w:rsidR="00B4345C">
        <w:rPr>
          <w:b/>
          <w:sz w:val="24"/>
          <w:szCs w:val="24"/>
        </w:rPr>
        <w:t>2016</w:t>
      </w:r>
    </w:p>
    <w:p w:rsidR="000B03FB" w:rsidRDefault="00A74B4B" w:rsidP="00FA130A">
      <w:pPr>
        <w:jc w:val="center"/>
        <w:rPr>
          <w:b/>
          <w:sz w:val="24"/>
          <w:szCs w:val="24"/>
        </w:rPr>
      </w:pPr>
      <w:r>
        <w:rPr>
          <w:b/>
          <w:sz w:val="24"/>
          <w:szCs w:val="24"/>
        </w:rPr>
        <w:t>LUNDI</w:t>
      </w:r>
      <w:r w:rsidR="000B03FB">
        <w:rPr>
          <w:b/>
          <w:sz w:val="24"/>
          <w:szCs w:val="24"/>
        </w:rPr>
        <w:t xml:space="preserve"> </w:t>
      </w:r>
      <w:r w:rsidR="00F0304A">
        <w:rPr>
          <w:b/>
          <w:sz w:val="24"/>
          <w:szCs w:val="24"/>
        </w:rPr>
        <w:t>1</w:t>
      </w:r>
      <w:r w:rsidR="00FA130A">
        <w:rPr>
          <w:b/>
          <w:sz w:val="24"/>
          <w:szCs w:val="24"/>
        </w:rPr>
        <w:t>8</w:t>
      </w:r>
      <w:r w:rsidR="00B4345C">
        <w:rPr>
          <w:b/>
          <w:sz w:val="24"/>
          <w:szCs w:val="24"/>
        </w:rPr>
        <w:t xml:space="preserve"> </w:t>
      </w:r>
      <w:r w:rsidR="00F0304A">
        <w:rPr>
          <w:b/>
          <w:sz w:val="24"/>
          <w:szCs w:val="24"/>
        </w:rPr>
        <w:t>Avril</w:t>
      </w:r>
      <w:r w:rsidR="00B4345C">
        <w:rPr>
          <w:b/>
          <w:sz w:val="24"/>
          <w:szCs w:val="24"/>
        </w:rPr>
        <w:t xml:space="preserve"> 2016</w:t>
      </w:r>
      <w:r w:rsidR="000B03FB">
        <w:rPr>
          <w:b/>
          <w:sz w:val="24"/>
          <w:szCs w:val="24"/>
        </w:rPr>
        <w:t xml:space="preserve"> à 10h00min</w:t>
      </w:r>
    </w:p>
    <w:p w:rsidR="000B03FB" w:rsidRDefault="000B03FB" w:rsidP="00A87AE5">
      <w:pPr>
        <w:jc w:val="center"/>
        <w:rPr>
          <w:b/>
          <w:sz w:val="24"/>
          <w:szCs w:val="24"/>
        </w:rPr>
      </w:pPr>
      <w:r>
        <w:rPr>
          <w:b/>
          <w:sz w:val="24"/>
          <w:szCs w:val="24"/>
        </w:rPr>
        <w:t>(Séance publique)</w:t>
      </w:r>
    </w:p>
    <w:p w:rsidR="001C33D0" w:rsidRDefault="001C33D0" w:rsidP="00EB72AF">
      <w:pPr>
        <w:jc w:val="center"/>
        <w:rPr>
          <w:b/>
          <w:bCs/>
          <w:noProof w:val="0"/>
          <w:color w:val="auto"/>
          <w:sz w:val="24"/>
          <w:szCs w:val="24"/>
        </w:rPr>
      </w:pPr>
      <w:r w:rsidRPr="00517FD2">
        <w:rPr>
          <w:b/>
          <w:bCs/>
          <w:noProof w:val="0"/>
          <w:color w:val="auto"/>
          <w:sz w:val="24"/>
          <w:szCs w:val="24"/>
        </w:rPr>
        <w:br/>
      </w:r>
    </w:p>
    <w:p w:rsidR="004F2BB1" w:rsidRDefault="004F2BB1" w:rsidP="00EB72AF">
      <w:pPr>
        <w:jc w:val="center"/>
        <w:rPr>
          <w:b/>
          <w:bCs/>
          <w:noProof w:val="0"/>
          <w:color w:val="auto"/>
          <w:sz w:val="24"/>
          <w:szCs w:val="24"/>
        </w:rPr>
      </w:pPr>
    </w:p>
    <w:p w:rsidR="004F2BB1" w:rsidRDefault="004F2BB1" w:rsidP="00EB72AF">
      <w:pPr>
        <w:jc w:val="center"/>
        <w:rPr>
          <w:b/>
          <w:bCs/>
          <w:noProof w:val="0"/>
          <w:color w:val="auto"/>
          <w:sz w:val="24"/>
          <w:szCs w:val="24"/>
        </w:rPr>
      </w:pPr>
    </w:p>
    <w:p w:rsidR="004F2BB1" w:rsidRDefault="004F2BB1" w:rsidP="00EB72AF">
      <w:pPr>
        <w:jc w:val="center"/>
        <w:rPr>
          <w:b/>
          <w:bCs/>
          <w:noProof w:val="0"/>
          <w:color w:val="auto"/>
          <w:sz w:val="24"/>
          <w:szCs w:val="24"/>
        </w:rPr>
      </w:pPr>
    </w:p>
    <w:p w:rsidR="004F2BB1" w:rsidRDefault="004F2BB1" w:rsidP="00EB72AF">
      <w:pPr>
        <w:jc w:val="center"/>
        <w:rPr>
          <w:b/>
          <w:bCs/>
          <w:noProof w:val="0"/>
          <w:color w:val="auto"/>
          <w:sz w:val="24"/>
          <w:szCs w:val="24"/>
        </w:rPr>
      </w:pPr>
    </w:p>
    <w:p w:rsidR="004F2BB1" w:rsidRDefault="004F2BB1" w:rsidP="00EB72AF">
      <w:pPr>
        <w:jc w:val="center"/>
        <w:rPr>
          <w:b/>
          <w:bCs/>
          <w:noProof w:val="0"/>
          <w:color w:val="auto"/>
          <w:sz w:val="24"/>
          <w:szCs w:val="24"/>
        </w:rPr>
      </w:pPr>
    </w:p>
    <w:p w:rsidR="004F2BB1" w:rsidRDefault="004F2BB1" w:rsidP="00EB72AF">
      <w:pPr>
        <w:jc w:val="center"/>
        <w:rPr>
          <w:b/>
          <w:bCs/>
          <w:noProof w:val="0"/>
          <w:color w:val="auto"/>
          <w:sz w:val="24"/>
          <w:szCs w:val="24"/>
        </w:rPr>
      </w:pPr>
    </w:p>
    <w:p w:rsidR="000B03FB" w:rsidRDefault="000B03FB" w:rsidP="00EB72AF">
      <w:pPr>
        <w:jc w:val="center"/>
        <w:rPr>
          <w:b/>
          <w:bCs/>
          <w:noProof w:val="0"/>
          <w:color w:val="auto"/>
          <w:sz w:val="24"/>
          <w:szCs w:val="24"/>
        </w:rPr>
      </w:pPr>
      <w:bookmarkStart w:id="0" w:name="_GoBack"/>
      <w:bookmarkEnd w:id="0"/>
    </w:p>
    <w:p w:rsidR="000B03FB" w:rsidRPr="00517FD2" w:rsidRDefault="000B03FB" w:rsidP="00EB72AF">
      <w:pPr>
        <w:jc w:val="center"/>
        <w:rPr>
          <w:b/>
          <w:bCs/>
          <w:noProof w:val="0"/>
          <w:color w:val="auto"/>
          <w:sz w:val="24"/>
          <w:szCs w:val="24"/>
        </w:rPr>
      </w:pPr>
    </w:p>
    <w:p w:rsidR="00A01695" w:rsidRDefault="00A01695" w:rsidP="008C71E4">
      <w:pPr>
        <w:jc w:val="center"/>
        <w:rPr>
          <w:b/>
          <w:sz w:val="24"/>
          <w:szCs w:val="24"/>
        </w:rPr>
      </w:pPr>
    </w:p>
    <w:p w:rsidR="00A01695" w:rsidRPr="008C71E4" w:rsidRDefault="00A01695" w:rsidP="008C71E4">
      <w:pPr>
        <w:jc w:val="center"/>
        <w:rPr>
          <w:sz w:val="24"/>
          <w:szCs w:val="24"/>
        </w:rPr>
      </w:pPr>
    </w:p>
    <w:tbl>
      <w:tblPr>
        <w:tblW w:w="0" w:type="auto"/>
        <w:tblInd w:w="50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1C33D0" w:rsidRPr="008C71E4">
        <w:trPr>
          <w:trHeight w:val="1683"/>
        </w:trPr>
        <w:tc>
          <w:tcPr>
            <w:tcW w:w="9211" w:type="dxa"/>
            <w:shd w:val="pct5" w:color="auto" w:fill="FFFFFF"/>
          </w:tcPr>
          <w:p w:rsidR="001C33D0" w:rsidRPr="00DE285C" w:rsidRDefault="001C33D0" w:rsidP="008C71E4">
            <w:pPr>
              <w:jc w:val="center"/>
              <w:rPr>
                <w:b/>
                <w:sz w:val="28"/>
                <w:szCs w:val="28"/>
                <w:u w:val="single"/>
              </w:rPr>
            </w:pPr>
          </w:p>
          <w:p w:rsidR="00B860BE" w:rsidRDefault="003D3E86" w:rsidP="005B12F7">
            <w:pPr>
              <w:jc w:val="center"/>
              <w:rPr>
                <w:b/>
                <w:bCs/>
                <w:sz w:val="28"/>
                <w:szCs w:val="28"/>
              </w:rPr>
            </w:pPr>
            <w:r w:rsidRPr="00DE285C">
              <w:rPr>
                <w:b/>
                <w:bCs/>
                <w:sz w:val="28"/>
                <w:szCs w:val="28"/>
              </w:rPr>
              <w:t xml:space="preserve">GARDIENNAGE  </w:t>
            </w:r>
          </w:p>
          <w:p w:rsidR="001C33D0" w:rsidRDefault="00B4345C" w:rsidP="0075478D">
            <w:pPr>
              <w:jc w:val="center"/>
              <w:rPr>
                <w:b/>
                <w:bCs/>
                <w:sz w:val="28"/>
                <w:szCs w:val="28"/>
              </w:rPr>
            </w:pPr>
            <w:r>
              <w:rPr>
                <w:b/>
                <w:bCs/>
                <w:sz w:val="28"/>
                <w:szCs w:val="28"/>
              </w:rPr>
              <w:t>ECOLE SUPERIEURE ROI FAHD DE</w:t>
            </w:r>
            <w:r w:rsidR="00510382">
              <w:rPr>
                <w:b/>
                <w:bCs/>
                <w:sz w:val="28"/>
                <w:szCs w:val="28"/>
              </w:rPr>
              <w:t xml:space="preserve"> TRADUCTION</w:t>
            </w:r>
          </w:p>
          <w:p w:rsidR="005B12F7" w:rsidRPr="00DE285C" w:rsidRDefault="004F2BB1" w:rsidP="0075478D">
            <w:pPr>
              <w:jc w:val="center"/>
              <w:rPr>
                <w:b/>
                <w:bCs/>
                <w:caps/>
                <w:sz w:val="28"/>
                <w:szCs w:val="28"/>
                <w:u w:val="single"/>
              </w:rPr>
            </w:pPr>
            <w:r>
              <w:rPr>
                <w:b/>
                <w:bCs/>
                <w:sz w:val="28"/>
                <w:szCs w:val="28"/>
              </w:rPr>
              <w:t>TANGER</w:t>
            </w:r>
          </w:p>
        </w:tc>
      </w:tr>
    </w:tbl>
    <w:p w:rsidR="00B372E3" w:rsidRPr="00A87AE5" w:rsidRDefault="00B372E3" w:rsidP="008C71E4">
      <w:pPr>
        <w:rPr>
          <w:b/>
          <w:bCs/>
          <w:sz w:val="24"/>
          <w:szCs w:val="24"/>
        </w:rPr>
      </w:pPr>
    </w:p>
    <w:p w:rsidR="000B03FB" w:rsidRDefault="000B03FB" w:rsidP="00A87AE5">
      <w:pPr>
        <w:rPr>
          <w:b/>
          <w:bCs/>
          <w:sz w:val="24"/>
          <w:szCs w:val="24"/>
        </w:rPr>
      </w:pPr>
    </w:p>
    <w:p w:rsidR="00E757B5" w:rsidRDefault="00E757B5" w:rsidP="00A87AE5">
      <w:pPr>
        <w:rPr>
          <w:b/>
          <w:bCs/>
          <w:sz w:val="24"/>
          <w:szCs w:val="24"/>
        </w:rPr>
      </w:pPr>
    </w:p>
    <w:p w:rsidR="00E757B5" w:rsidRDefault="00E757B5" w:rsidP="00A87AE5">
      <w:pPr>
        <w:rPr>
          <w:b/>
          <w:bCs/>
          <w:sz w:val="24"/>
          <w:szCs w:val="24"/>
        </w:rPr>
      </w:pPr>
    </w:p>
    <w:p w:rsidR="00E757B5" w:rsidRDefault="00E757B5" w:rsidP="00A87AE5">
      <w:pPr>
        <w:rPr>
          <w:b/>
          <w:bCs/>
          <w:sz w:val="24"/>
          <w:szCs w:val="24"/>
        </w:rPr>
      </w:pPr>
    </w:p>
    <w:p w:rsidR="00E757B5" w:rsidRDefault="00E757B5" w:rsidP="00A87AE5">
      <w:pPr>
        <w:rPr>
          <w:b/>
          <w:bCs/>
          <w:sz w:val="24"/>
          <w:szCs w:val="24"/>
        </w:rPr>
      </w:pPr>
    </w:p>
    <w:p w:rsidR="00E757B5" w:rsidRDefault="00E757B5" w:rsidP="00A87AE5">
      <w:pPr>
        <w:rPr>
          <w:b/>
          <w:bCs/>
          <w:sz w:val="24"/>
          <w:szCs w:val="24"/>
        </w:rPr>
      </w:pPr>
    </w:p>
    <w:p w:rsidR="00E757B5" w:rsidRDefault="00E757B5" w:rsidP="00A87AE5">
      <w:pPr>
        <w:rPr>
          <w:b/>
          <w:bCs/>
          <w:sz w:val="24"/>
          <w:szCs w:val="24"/>
        </w:rPr>
      </w:pPr>
    </w:p>
    <w:p w:rsidR="00E757B5" w:rsidRPr="00A87AE5" w:rsidRDefault="00E757B5" w:rsidP="00A87AE5">
      <w:pPr>
        <w:rPr>
          <w:b/>
          <w:bCs/>
          <w:sz w:val="24"/>
          <w:szCs w:val="24"/>
        </w:rPr>
      </w:pPr>
    </w:p>
    <w:p w:rsidR="00DB41B7" w:rsidRPr="00E97596" w:rsidRDefault="00DB41B7" w:rsidP="00DB41B7">
      <w:pPr>
        <w:jc w:val="center"/>
        <w:rPr>
          <w:i/>
          <w:iCs/>
          <w:sz w:val="28"/>
          <w:szCs w:val="28"/>
        </w:rPr>
      </w:pPr>
      <w:r w:rsidRPr="00E97596">
        <w:rPr>
          <w:rFonts w:ascii="Arial" w:hAnsi="Arial"/>
          <w:b/>
          <w:i/>
          <w:iCs/>
          <w:sz w:val="28"/>
          <w:szCs w:val="28"/>
        </w:rPr>
        <w:t>ROYAUME DU MAROC</w:t>
      </w:r>
    </w:p>
    <w:p w:rsidR="001E004E" w:rsidRPr="00E97596" w:rsidRDefault="00E97596" w:rsidP="001E004E">
      <w:pPr>
        <w:pStyle w:val="Titre3"/>
        <w:ind w:left="288"/>
        <w:jc w:val="center"/>
        <w:rPr>
          <w:i/>
          <w:iCs/>
          <w:sz w:val="24"/>
        </w:rPr>
      </w:pPr>
      <w:r>
        <w:rPr>
          <w:i/>
          <w:iCs/>
          <w:sz w:val="24"/>
        </w:rPr>
        <w:t>UNIVERSITE ABDELMALEK E</w:t>
      </w:r>
      <w:r w:rsidR="001E004E" w:rsidRPr="00E97596">
        <w:rPr>
          <w:i/>
          <w:iCs/>
          <w:sz w:val="24"/>
        </w:rPr>
        <w:t>SSAADI</w:t>
      </w:r>
    </w:p>
    <w:p w:rsidR="00517FD2" w:rsidRPr="004F2BB1" w:rsidRDefault="00A66EA7" w:rsidP="004F2BB1">
      <w:pPr>
        <w:keepNext/>
        <w:spacing w:line="360" w:lineRule="auto"/>
        <w:jc w:val="center"/>
        <w:outlineLvl w:val="3"/>
        <w:rPr>
          <w:b/>
          <w:sz w:val="24"/>
          <w:szCs w:val="24"/>
          <w:u w:val="single"/>
        </w:rPr>
      </w:pPr>
      <w:r>
        <w:rPr>
          <w:b/>
          <w:sz w:val="24"/>
          <w:szCs w:val="24"/>
          <w:u w:val="single"/>
        </w:rPr>
        <w:t>ECOLE SUPERIEURE ROI FAHD DE TRADUCTION</w:t>
      </w:r>
    </w:p>
    <w:p w:rsidR="004F2BB1" w:rsidRDefault="004F2BB1" w:rsidP="004F2BB1">
      <w:pPr>
        <w:keepNext/>
        <w:spacing w:line="360" w:lineRule="auto"/>
        <w:jc w:val="center"/>
        <w:outlineLvl w:val="3"/>
        <w:rPr>
          <w:b/>
          <w:sz w:val="24"/>
          <w:szCs w:val="24"/>
          <w:u w:val="single"/>
        </w:rPr>
      </w:pPr>
      <w:r w:rsidRPr="004F2BB1">
        <w:rPr>
          <w:b/>
          <w:sz w:val="24"/>
          <w:szCs w:val="24"/>
          <w:u w:val="single"/>
        </w:rPr>
        <w:t>TANGER</w:t>
      </w:r>
    </w:p>
    <w:p w:rsidR="004F2BB1" w:rsidRDefault="004F2BB1" w:rsidP="004F2BB1">
      <w:pPr>
        <w:keepNext/>
        <w:spacing w:line="360" w:lineRule="auto"/>
        <w:jc w:val="center"/>
        <w:outlineLvl w:val="3"/>
        <w:rPr>
          <w:b/>
          <w:sz w:val="24"/>
          <w:szCs w:val="24"/>
          <w:u w:val="single"/>
        </w:rPr>
      </w:pPr>
    </w:p>
    <w:p w:rsidR="004F2BB1" w:rsidRDefault="004F2BB1" w:rsidP="004F2BB1">
      <w:pPr>
        <w:keepNext/>
        <w:spacing w:line="360" w:lineRule="auto"/>
        <w:jc w:val="center"/>
        <w:outlineLvl w:val="3"/>
        <w:rPr>
          <w:b/>
          <w:sz w:val="24"/>
          <w:szCs w:val="24"/>
          <w:u w:val="single"/>
        </w:rPr>
      </w:pPr>
    </w:p>
    <w:p w:rsidR="004F2BB1" w:rsidRPr="004F2BB1" w:rsidRDefault="004F2BB1" w:rsidP="004F2BB1">
      <w:pPr>
        <w:keepNext/>
        <w:spacing w:line="360" w:lineRule="auto"/>
        <w:jc w:val="center"/>
        <w:outlineLvl w:val="3"/>
        <w:rPr>
          <w:b/>
          <w:sz w:val="24"/>
          <w:szCs w:val="24"/>
          <w:u w:val="single"/>
        </w:rPr>
      </w:pPr>
    </w:p>
    <w:p w:rsidR="00517FD2" w:rsidRPr="00147F54" w:rsidRDefault="00517FD2" w:rsidP="00E97596">
      <w:pPr>
        <w:keepNext/>
        <w:spacing w:line="360" w:lineRule="auto"/>
        <w:jc w:val="center"/>
        <w:outlineLvl w:val="3"/>
        <w:rPr>
          <w:b/>
          <w:i/>
          <w:iCs/>
          <w:sz w:val="36"/>
          <w:szCs w:val="36"/>
        </w:rPr>
      </w:pPr>
      <w:r w:rsidRPr="00147F54">
        <w:rPr>
          <w:b/>
          <w:i/>
          <w:iCs/>
          <w:sz w:val="36"/>
          <w:szCs w:val="36"/>
        </w:rPr>
        <w:t>Mode de passation du Marché</w:t>
      </w:r>
    </w:p>
    <w:p w:rsidR="00517FD2" w:rsidRDefault="00517FD2" w:rsidP="00517FD2">
      <w:pPr>
        <w:ind w:firstLine="720"/>
        <w:jc w:val="both"/>
      </w:pPr>
    </w:p>
    <w:p w:rsidR="00983804" w:rsidRPr="0098155F" w:rsidRDefault="00983804" w:rsidP="00FA130A">
      <w:pPr>
        <w:tabs>
          <w:tab w:val="left" w:pos="2127"/>
        </w:tabs>
        <w:jc w:val="both"/>
        <w:rPr>
          <w:sz w:val="24"/>
          <w:szCs w:val="24"/>
        </w:rPr>
      </w:pPr>
      <w:r w:rsidRPr="0098155F">
        <w:rPr>
          <w:sz w:val="24"/>
          <w:szCs w:val="24"/>
        </w:rPr>
        <w:t>Appel d'offres ouvert sur offres des prix n° 0</w:t>
      </w:r>
      <w:r w:rsidR="00A66EA7">
        <w:rPr>
          <w:sz w:val="24"/>
          <w:szCs w:val="24"/>
        </w:rPr>
        <w:t>1/</w:t>
      </w:r>
      <w:r w:rsidR="00F50188">
        <w:rPr>
          <w:sz w:val="24"/>
          <w:szCs w:val="24"/>
        </w:rPr>
        <w:t>ESRFT/</w:t>
      </w:r>
      <w:r w:rsidR="00A66EA7">
        <w:rPr>
          <w:sz w:val="24"/>
          <w:szCs w:val="24"/>
        </w:rPr>
        <w:t>2016</w:t>
      </w:r>
      <w:r w:rsidRPr="0098155F">
        <w:rPr>
          <w:sz w:val="24"/>
          <w:szCs w:val="24"/>
        </w:rPr>
        <w:t xml:space="preserve"> du </w:t>
      </w:r>
      <w:r w:rsidR="00F0304A">
        <w:rPr>
          <w:sz w:val="24"/>
          <w:szCs w:val="24"/>
        </w:rPr>
        <w:t>1</w:t>
      </w:r>
      <w:r w:rsidR="00FA130A">
        <w:rPr>
          <w:sz w:val="24"/>
          <w:szCs w:val="24"/>
        </w:rPr>
        <w:t>8</w:t>
      </w:r>
      <w:r w:rsidRPr="0098155F">
        <w:rPr>
          <w:sz w:val="24"/>
          <w:szCs w:val="24"/>
        </w:rPr>
        <w:t xml:space="preserve"> </w:t>
      </w:r>
      <w:r w:rsidR="00F0304A">
        <w:rPr>
          <w:sz w:val="24"/>
          <w:szCs w:val="24"/>
        </w:rPr>
        <w:t>Avril</w:t>
      </w:r>
      <w:r w:rsidRPr="0098155F">
        <w:rPr>
          <w:sz w:val="24"/>
          <w:szCs w:val="24"/>
        </w:rPr>
        <w:t xml:space="preserve"> 201</w:t>
      </w:r>
      <w:r w:rsidR="00510382">
        <w:rPr>
          <w:sz w:val="24"/>
          <w:szCs w:val="24"/>
        </w:rPr>
        <w:t>6</w:t>
      </w:r>
      <w:r w:rsidRPr="0098155F">
        <w:rPr>
          <w:sz w:val="24"/>
          <w:szCs w:val="24"/>
        </w:rPr>
        <w:t xml:space="preserve"> en séance publique, passé en application des dispositions</w:t>
      </w:r>
      <w:r>
        <w:rPr>
          <w:sz w:val="24"/>
          <w:szCs w:val="24"/>
        </w:rPr>
        <w:t xml:space="preserve"> de l’article 7 et </w:t>
      </w:r>
      <w:r w:rsidRPr="0098155F">
        <w:rPr>
          <w:sz w:val="24"/>
          <w:szCs w:val="24"/>
        </w:rPr>
        <w:t xml:space="preserve">de la sous-section première, de la première section, du chapitre IV du règlement relatif aux </w:t>
      </w:r>
      <w:r>
        <w:rPr>
          <w:sz w:val="24"/>
          <w:szCs w:val="24"/>
        </w:rPr>
        <w:t>Marchés Publics de l’Université Abdelmalek Essaâdi (29 juin 2015).</w:t>
      </w:r>
    </w:p>
    <w:p w:rsidR="00983804" w:rsidRDefault="00983804" w:rsidP="00983804">
      <w:pPr>
        <w:spacing w:line="360" w:lineRule="auto"/>
        <w:ind w:left="360" w:firstLine="720"/>
        <w:jc w:val="both"/>
        <w:rPr>
          <w:b/>
          <w:bCs/>
        </w:rPr>
      </w:pPr>
    </w:p>
    <w:p w:rsidR="00517FD2" w:rsidRDefault="00517FD2" w:rsidP="007454AD">
      <w:pPr>
        <w:spacing w:line="360" w:lineRule="auto"/>
        <w:ind w:left="360" w:firstLine="720"/>
        <w:jc w:val="both"/>
        <w:rPr>
          <w:b/>
          <w:bCs/>
        </w:rPr>
      </w:pPr>
    </w:p>
    <w:p w:rsidR="00517FD2" w:rsidRDefault="00517FD2" w:rsidP="007454AD">
      <w:pPr>
        <w:jc w:val="both"/>
        <w:rPr>
          <w:b/>
          <w:bCs/>
        </w:rPr>
      </w:pPr>
    </w:p>
    <w:p w:rsidR="00517FD2" w:rsidRPr="00552D4E" w:rsidRDefault="00517FD2" w:rsidP="007454AD">
      <w:pPr>
        <w:ind w:left="720"/>
        <w:jc w:val="both"/>
      </w:pPr>
      <w:r w:rsidRPr="00552D4E">
        <w:rPr>
          <w:b/>
          <w:u w:val="single"/>
        </w:rPr>
        <w:t>Entre les soussi</w:t>
      </w:r>
      <w:r w:rsidRPr="00552D4E">
        <w:rPr>
          <w:b/>
        </w:rPr>
        <w:t>g</w:t>
      </w:r>
      <w:r w:rsidRPr="00552D4E">
        <w:rPr>
          <w:b/>
          <w:u w:val="single"/>
        </w:rPr>
        <w:t>nés :</w:t>
      </w:r>
    </w:p>
    <w:p w:rsidR="00517FD2" w:rsidRPr="00552D4E" w:rsidRDefault="00517FD2" w:rsidP="007454AD">
      <w:pPr>
        <w:ind w:left="720"/>
        <w:jc w:val="both"/>
      </w:pPr>
    </w:p>
    <w:p w:rsidR="00517FD2" w:rsidRDefault="00240A5A" w:rsidP="00A66EA7">
      <w:pPr>
        <w:ind w:left="720" w:right="1800"/>
        <w:jc w:val="both"/>
        <w:rPr>
          <w:b/>
        </w:rPr>
      </w:pPr>
      <w:r>
        <w:rPr>
          <w:b/>
        </w:rPr>
        <w:t>Monsieur</w:t>
      </w:r>
      <w:r w:rsidR="0075478D">
        <w:rPr>
          <w:b/>
        </w:rPr>
        <w:t xml:space="preserve">Le </w:t>
      </w:r>
      <w:r w:rsidR="00A66EA7">
        <w:rPr>
          <w:b/>
        </w:rPr>
        <w:t xml:space="preserve">Directeur de l’Ecole Supérieure Roi Fahd de Traduction </w:t>
      </w:r>
      <w:r w:rsidR="00274A31">
        <w:rPr>
          <w:b/>
        </w:rPr>
        <w:t>à Tanger</w:t>
      </w:r>
    </w:p>
    <w:p w:rsidR="00E43EC4" w:rsidRPr="00552D4E" w:rsidRDefault="00E43EC4" w:rsidP="007454AD">
      <w:pPr>
        <w:ind w:left="720" w:right="1800"/>
        <w:jc w:val="both"/>
        <w:rPr>
          <w:b/>
        </w:rPr>
      </w:pPr>
      <w:r>
        <w:rPr>
          <w:b/>
        </w:rPr>
        <w:t xml:space="preserve">                                            Désigné ci-après par « le Maitre d’Ouvrage »</w:t>
      </w:r>
    </w:p>
    <w:p w:rsidR="00517FD2" w:rsidRPr="00552D4E" w:rsidRDefault="00517FD2" w:rsidP="007454AD">
      <w:pPr>
        <w:ind w:left="720"/>
        <w:jc w:val="both"/>
        <w:rPr>
          <w:b/>
        </w:rPr>
      </w:pPr>
      <w:r w:rsidRPr="00552D4E">
        <w:rPr>
          <w:b/>
        </w:rPr>
        <w:tab/>
      </w:r>
      <w:r w:rsidRPr="00552D4E">
        <w:rPr>
          <w:b/>
        </w:rPr>
        <w:tab/>
      </w:r>
      <w:r w:rsidRPr="00552D4E">
        <w:rPr>
          <w:b/>
        </w:rPr>
        <w:tab/>
      </w:r>
      <w:r w:rsidRPr="00552D4E">
        <w:rPr>
          <w:b/>
        </w:rPr>
        <w:tab/>
      </w:r>
      <w:r w:rsidRPr="00552D4E">
        <w:rPr>
          <w:b/>
        </w:rPr>
        <w:tab/>
      </w:r>
      <w:r w:rsidRPr="00552D4E">
        <w:rPr>
          <w:b/>
        </w:rPr>
        <w:tab/>
      </w:r>
      <w:r w:rsidRPr="00552D4E">
        <w:rPr>
          <w:b/>
        </w:rPr>
        <w:tab/>
      </w:r>
      <w:r w:rsidRPr="00552D4E">
        <w:rPr>
          <w:b/>
        </w:rPr>
        <w:tab/>
      </w:r>
      <w:r w:rsidRPr="00552D4E">
        <w:rPr>
          <w:b/>
        </w:rPr>
        <w:tab/>
      </w:r>
      <w:r w:rsidRPr="00552D4E">
        <w:rPr>
          <w:b/>
        </w:rPr>
        <w:tab/>
      </w:r>
      <w:r w:rsidRPr="00552D4E">
        <w:rPr>
          <w:b/>
        </w:rPr>
        <w:tab/>
      </w:r>
    </w:p>
    <w:p w:rsidR="00517FD2" w:rsidRDefault="00517FD2" w:rsidP="007454AD">
      <w:pPr>
        <w:ind w:left="720"/>
        <w:jc w:val="both"/>
        <w:rPr>
          <w:b/>
        </w:rPr>
      </w:pPr>
      <w:r w:rsidRPr="00552D4E">
        <w:rPr>
          <w:b/>
        </w:rPr>
        <w:tab/>
      </w:r>
      <w:r w:rsidRPr="00552D4E">
        <w:rPr>
          <w:b/>
        </w:rPr>
        <w:tab/>
      </w:r>
      <w:r w:rsidRPr="00552D4E">
        <w:rPr>
          <w:b/>
        </w:rPr>
        <w:tab/>
      </w:r>
      <w:r w:rsidRPr="00552D4E">
        <w:rPr>
          <w:b/>
        </w:rPr>
        <w:tab/>
      </w:r>
      <w:r w:rsidRPr="00552D4E">
        <w:rPr>
          <w:b/>
        </w:rPr>
        <w:tab/>
      </w:r>
      <w:r w:rsidRPr="00552D4E">
        <w:rPr>
          <w:b/>
        </w:rPr>
        <w:tab/>
      </w:r>
      <w:r w:rsidRPr="00552D4E">
        <w:rPr>
          <w:b/>
        </w:rPr>
        <w:tab/>
      </w:r>
      <w:r w:rsidRPr="00552D4E">
        <w:rPr>
          <w:b/>
        </w:rPr>
        <w:tab/>
        <w:t>D'une part,</w:t>
      </w:r>
    </w:p>
    <w:p w:rsidR="0075478D" w:rsidRDefault="0075478D" w:rsidP="007454AD">
      <w:pPr>
        <w:ind w:left="720"/>
        <w:jc w:val="both"/>
        <w:rPr>
          <w:b/>
        </w:rPr>
      </w:pPr>
    </w:p>
    <w:p w:rsidR="0075478D" w:rsidRDefault="0075478D" w:rsidP="007454AD">
      <w:pPr>
        <w:ind w:left="720"/>
        <w:jc w:val="both"/>
        <w:rPr>
          <w:b/>
        </w:rPr>
      </w:pPr>
    </w:p>
    <w:p w:rsidR="0075478D" w:rsidRDefault="0075478D" w:rsidP="007454AD">
      <w:pPr>
        <w:ind w:left="720"/>
        <w:jc w:val="both"/>
        <w:rPr>
          <w:b/>
        </w:rPr>
      </w:pPr>
    </w:p>
    <w:p w:rsidR="0075478D" w:rsidRDefault="0075478D" w:rsidP="007454AD">
      <w:pPr>
        <w:ind w:left="720"/>
        <w:jc w:val="both"/>
        <w:rPr>
          <w:b/>
        </w:rPr>
      </w:pPr>
    </w:p>
    <w:p w:rsidR="0075478D" w:rsidRPr="00552D4E" w:rsidRDefault="0075478D" w:rsidP="007454AD">
      <w:pPr>
        <w:ind w:left="720"/>
        <w:jc w:val="both"/>
        <w:rPr>
          <w:b/>
        </w:rPr>
      </w:pPr>
    </w:p>
    <w:p w:rsidR="00517FD2" w:rsidRPr="00552D4E" w:rsidRDefault="00517FD2" w:rsidP="007454AD">
      <w:pPr>
        <w:ind w:left="720"/>
        <w:jc w:val="both"/>
      </w:pPr>
      <w:r w:rsidRPr="00552D4E">
        <w:rPr>
          <w:b/>
          <w:u w:val="single"/>
        </w:rPr>
        <w:t>Et.</w:t>
      </w:r>
    </w:p>
    <w:p w:rsidR="00517FD2" w:rsidRPr="00552D4E" w:rsidRDefault="00517FD2" w:rsidP="007454AD">
      <w:pPr>
        <w:ind w:left="720"/>
        <w:jc w:val="both"/>
      </w:pPr>
      <w:r>
        <w:t>-     Monsieur</w:t>
      </w:r>
      <w:r>
        <w:tab/>
      </w:r>
      <w:r w:rsidRPr="00552D4E">
        <w:t xml:space="preserve">: </w:t>
      </w:r>
      <w:r w:rsidRPr="00552D4E">
        <w:rPr>
          <w:highlight w:val="lightGray"/>
          <w:shd w:val="pct15" w:color="auto" w:fill="auto"/>
        </w:rPr>
        <w:t>..................................</w:t>
      </w:r>
      <w:r>
        <w:rPr>
          <w:highlight w:val="lightGray"/>
          <w:shd w:val="pct15" w:color="auto" w:fill="auto"/>
        </w:rPr>
        <w:t>...............................</w:t>
      </w:r>
      <w:r w:rsidRPr="00552D4E">
        <w:rPr>
          <w:highlight w:val="lightGray"/>
          <w:shd w:val="pct15" w:color="auto" w:fill="auto"/>
        </w:rPr>
        <w:t>...........……</w:t>
      </w:r>
    </w:p>
    <w:p w:rsidR="00517FD2" w:rsidRPr="00552D4E" w:rsidRDefault="00517FD2" w:rsidP="007454AD">
      <w:pPr>
        <w:ind w:left="720"/>
        <w:jc w:val="both"/>
      </w:pPr>
    </w:p>
    <w:p w:rsidR="00517FD2" w:rsidRPr="00552D4E" w:rsidRDefault="00517FD2" w:rsidP="007454AD">
      <w:pPr>
        <w:ind w:left="720"/>
        <w:jc w:val="both"/>
      </w:pPr>
      <w:r w:rsidRPr="00552D4E">
        <w:t>-     Agissant au nom et pour le compte de</w:t>
      </w:r>
      <w:r w:rsidRPr="00552D4E">
        <w:tab/>
        <w:t xml:space="preserve">: </w:t>
      </w:r>
      <w:r>
        <w:rPr>
          <w:highlight w:val="lightGray"/>
          <w:shd w:val="pct15" w:color="auto" w:fill="auto"/>
        </w:rPr>
        <w:t>........………………………………....</w:t>
      </w:r>
      <w:r w:rsidRPr="00552D4E">
        <w:rPr>
          <w:highlight w:val="lightGray"/>
          <w:shd w:val="pct15" w:color="auto" w:fill="auto"/>
        </w:rPr>
        <w:t>...............……</w:t>
      </w:r>
    </w:p>
    <w:p w:rsidR="00517FD2" w:rsidRPr="00552D4E" w:rsidRDefault="00517FD2" w:rsidP="007454AD">
      <w:pPr>
        <w:ind w:left="720"/>
        <w:jc w:val="both"/>
      </w:pPr>
    </w:p>
    <w:p w:rsidR="00517FD2" w:rsidRPr="005838B0" w:rsidRDefault="00517FD2" w:rsidP="007454AD">
      <w:pPr>
        <w:ind w:left="720"/>
        <w:jc w:val="both"/>
      </w:pPr>
      <w:r w:rsidRPr="005838B0">
        <w:t>- Au capital d</w:t>
      </w:r>
      <w:r>
        <w:t xml:space="preserve">e :                                           </w:t>
      </w:r>
      <w:r>
        <w:rPr>
          <w:shd w:val="pct15" w:color="auto" w:fill="auto"/>
        </w:rPr>
        <w:t> : …………………………………………</w:t>
      </w:r>
    </w:p>
    <w:p w:rsidR="00517FD2" w:rsidRDefault="00517FD2" w:rsidP="007454AD">
      <w:pPr>
        <w:ind w:left="720"/>
        <w:jc w:val="both"/>
      </w:pPr>
    </w:p>
    <w:p w:rsidR="00517FD2" w:rsidRDefault="00517FD2" w:rsidP="007454AD">
      <w:pPr>
        <w:ind w:left="720"/>
        <w:jc w:val="both"/>
        <w:rPr>
          <w:shd w:val="pct15" w:color="auto" w:fill="auto"/>
        </w:rPr>
      </w:pPr>
      <w:r w:rsidRPr="00552D4E">
        <w:t>-     Faisant élection de domicile à</w:t>
      </w:r>
      <w:r w:rsidRPr="00552D4E">
        <w:tab/>
      </w:r>
      <w:r w:rsidRPr="00552D4E">
        <w:tab/>
        <w:t xml:space="preserve">: </w:t>
      </w:r>
      <w:r w:rsidRPr="00552D4E">
        <w:rPr>
          <w:highlight w:val="lightGray"/>
          <w:shd w:val="pct15" w:color="auto" w:fill="auto"/>
        </w:rPr>
        <w:t>..............................</w:t>
      </w:r>
      <w:r>
        <w:rPr>
          <w:highlight w:val="lightGray"/>
          <w:shd w:val="pct15" w:color="auto" w:fill="auto"/>
        </w:rPr>
        <w:t>...................................</w:t>
      </w:r>
      <w:r w:rsidRPr="00552D4E">
        <w:rPr>
          <w:highlight w:val="lightGray"/>
          <w:shd w:val="pct15" w:color="auto" w:fill="auto"/>
        </w:rPr>
        <w:t>........……..</w:t>
      </w:r>
    </w:p>
    <w:p w:rsidR="00517FD2" w:rsidRPr="00552D4E" w:rsidRDefault="00517FD2" w:rsidP="007454AD">
      <w:pPr>
        <w:ind w:left="720"/>
        <w:jc w:val="both"/>
      </w:pPr>
    </w:p>
    <w:p w:rsidR="00517FD2" w:rsidRPr="00552D4E" w:rsidRDefault="00517FD2" w:rsidP="007454AD">
      <w:pPr>
        <w:ind w:left="720"/>
        <w:jc w:val="both"/>
      </w:pPr>
      <w:r w:rsidRPr="00552D4E">
        <w:t>-     Insc</w:t>
      </w:r>
      <w:r>
        <w:t>rit au Registre de Commerce de</w:t>
      </w:r>
      <w:r>
        <w:tab/>
      </w:r>
      <w:r w:rsidRPr="00552D4E">
        <w:t xml:space="preserve">: </w:t>
      </w:r>
      <w:r w:rsidRPr="00552D4E">
        <w:rPr>
          <w:highlight w:val="lightGray"/>
          <w:shd w:val="pct15" w:color="auto" w:fill="auto"/>
        </w:rPr>
        <w:t>......</w:t>
      </w:r>
      <w:r>
        <w:rPr>
          <w:highlight w:val="lightGray"/>
          <w:shd w:val="pct15" w:color="auto" w:fill="auto"/>
        </w:rPr>
        <w:t>........................</w:t>
      </w:r>
      <w:r w:rsidRPr="00552D4E">
        <w:rPr>
          <w:highlight w:val="lightGray"/>
          <w:shd w:val="pct15" w:color="auto" w:fill="auto"/>
        </w:rPr>
        <w:t>....</w:t>
      </w:r>
      <w:r w:rsidRPr="00552D4E">
        <w:t>Sous le n°</w:t>
      </w:r>
      <w:r w:rsidRPr="00552D4E">
        <w:rPr>
          <w:highlight w:val="lightGray"/>
          <w:shd w:val="pct15" w:color="auto" w:fill="auto"/>
        </w:rPr>
        <w:t>........…</w:t>
      </w:r>
      <w:r>
        <w:rPr>
          <w:highlight w:val="lightGray"/>
          <w:shd w:val="pct15" w:color="auto" w:fill="auto"/>
        </w:rPr>
        <w:t>…….</w:t>
      </w:r>
      <w:r w:rsidRPr="00552D4E">
        <w:rPr>
          <w:highlight w:val="lightGray"/>
          <w:shd w:val="pct15" w:color="auto" w:fill="auto"/>
        </w:rPr>
        <w:t>……...</w:t>
      </w:r>
    </w:p>
    <w:p w:rsidR="00517FD2" w:rsidRPr="00552D4E" w:rsidRDefault="00517FD2" w:rsidP="007454AD">
      <w:pPr>
        <w:ind w:left="720"/>
        <w:jc w:val="both"/>
      </w:pPr>
    </w:p>
    <w:p w:rsidR="00517FD2" w:rsidRPr="00552D4E" w:rsidRDefault="00517FD2" w:rsidP="007454AD">
      <w:pPr>
        <w:ind w:left="720"/>
        <w:jc w:val="both"/>
      </w:pPr>
      <w:r w:rsidRPr="00552D4E">
        <w:t xml:space="preserve">-    Affilié à </w:t>
      </w:r>
      <w:smartTag w:uri="urn:schemas-microsoft-com:office:smarttags" w:element="PersonName">
        <w:smartTagPr>
          <w:attr w:name="ProductID" w:val="la C.N"/>
        </w:smartTagPr>
        <w:r w:rsidRPr="00552D4E">
          <w:t>la C.N</w:t>
        </w:r>
      </w:smartTag>
      <w:r w:rsidRPr="00552D4E">
        <w:t>.S.S. sous le n°</w:t>
      </w:r>
      <w:r w:rsidRPr="00552D4E">
        <w:tab/>
      </w:r>
      <w:r w:rsidRPr="00552D4E">
        <w:tab/>
        <w:t xml:space="preserve">: </w:t>
      </w:r>
      <w:r w:rsidRPr="00552D4E">
        <w:rPr>
          <w:highlight w:val="lightGray"/>
          <w:shd w:val="pct15" w:color="auto" w:fill="auto"/>
        </w:rPr>
        <w:t>........................................................</w:t>
      </w:r>
      <w:r>
        <w:rPr>
          <w:highlight w:val="lightGray"/>
          <w:shd w:val="pct15" w:color="auto" w:fill="auto"/>
        </w:rPr>
        <w:t>.........</w:t>
      </w:r>
      <w:r w:rsidRPr="00552D4E">
        <w:rPr>
          <w:highlight w:val="lightGray"/>
          <w:shd w:val="pct15" w:color="auto" w:fill="auto"/>
        </w:rPr>
        <w:t>........……...</w:t>
      </w:r>
    </w:p>
    <w:p w:rsidR="00517FD2" w:rsidRPr="00552D4E" w:rsidRDefault="00517FD2" w:rsidP="007454AD">
      <w:pPr>
        <w:ind w:left="720"/>
        <w:jc w:val="both"/>
      </w:pPr>
    </w:p>
    <w:p w:rsidR="00517FD2" w:rsidRPr="00552D4E" w:rsidRDefault="00517FD2" w:rsidP="007454AD">
      <w:pPr>
        <w:ind w:left="720"/>
        <w:jc w:val="both"/>
      </w:pPr>
      <w:r w:rsidRPr="00552D4E">
        <w:t>-     Patente n°</w:t>
      </w:r>
      <w:r w:rsidRPr="00552D4E">
        <w:tab/>
      </w:r>
      <w:r w:rsidRPr="00552D4E">
        <w:tab/>
      </w:r>
      <w:r w:rsidRPr="00552D4E">
        <w:tab/>
      </w:r>
      <w:r w:rsidRPr="00552D4E">
        <w:tab/>
      </w:r>
      <w:r w:rsidRPr="00552D4E">
        <w:tab/>
        <w:t xml:space="preserve">: </w:t>
      </w:r>
      <w:r w:rsidRPr="00552D4E">
        <w:rPr>
          <w:highlight w:val="lightGray"/>
          <w:shd w:val="pct15" w:color="auto" w:fill="auto"/>
        </w:rPr>
        <w:t>..............…....................................... ....................</w:t>
      </w:r>
    </w:p>
    <w:p w:rsidR="00517FD2" w:rsidRDefault="00517FD2" w:rsidP="007454AD">
      <w:pPr>
        <w:ind w:left="720"/>
        <w:jc w:val="both"/>
      </w:pPr>
    </w:p>
    <w:p w:rsidR="00517FD2" w:rsidRPr="00552D4E" w:rsidRDefault="00517FD2" w:rsidP="007454AD">
      <w:pPr>
        <w:ind w:left="720"/>
        <w:jc w:val="both"/>
        <w:rPr>
          <w:shd w:val="pct15" w:color="auto" w:fill="auto"/>
        </w:rPr>
      </w:pPr>
      <w:r w:rsidRPr="00552D4E">
        <w:t xml:space="preserve">-    Titulaire du compte bancaire </w:t>
      </w:r>
      <w:r>
        <w:t>ouvert au</w:t>
      </w:r>
      <w:r w:rsidRPr="00552D4E">
        <w:tab/>
        <w:t xml:space="preserve">: </w:t>
      </w:r>
      <w:r w:rsidRPr="00552D4E">
        <w:rPr>
          <w:highlight w:val="lightGray"/>
          <w:shd w:val="pct15" w:color="auto" w:fill="auto"/>
        </w:rPr>
        <w:t>...........……...........</w:t>
      </w:r>
      <w:r>
        <w:rPr>
          <w:highlight w:val="lightGray"/>
          <w:shd w:val="pct15" w:color="auto" w:fill="auto"/>
        </w:rPr>
        <w:t>............................</w:t>
      </w:r>
      <w:r w:rsidRPr="00552D4E">
        <w:rPr>
          <w:highlight w:val="lightGray"/>
          <w:shd w:val="pct15" w:color="auto" w:fill="auto"/>
        </w:rPr>
        <w:t xml:space="preserve"> ………............</w:t>
      </w:r>
    </w:p>
    <w:p w:rsidR="00517FD2" w:rsidRDefault="00517FD2" w:rsidP="007454AD">
      <w:pPr>
        <w:ind w:left="720"/>
        <w:jc w:val="both"/>
      </w:pPr>
    </w:p>
    <w:p w:rsidR="00517FD2" w:rsidRPr="00552D4E" w:rsidRDefault="00517FD2" w:rsidP="007454AD">
      <w:pPr>
        <w:ind w:left="720"/>
        <w:jc w:val="both"/>
        <w:rPr>
          <w:b/>
        </w:rPr>
      </w:pPr>
      <w:r w:rsidRPr="00552D4E">
        <w:t xml:space="preserve">-    </w:t>
      </w:r>
      <w:r>
        <w:t xml:space="preserve">Sous le N°   </w:t>
      </w:r>
      <w:r w:rsidRPr="00552D4E">
        <w:tab/>
      </w:r>
      <w:r w:rsidRPr="00552D4E">
        <w:tab/>
      </w:r>
      <w:r w:rsidRPr="00552D4E">
        <w:tab/>
      </w:r>
      <w:r w:rsidRPr="00552D4E">
        <w:tab/>
        <w:t xml:space="preserve">: </w:t>
      </w:r>
      <w:r w:rsidRPr="00552D4E">
        <w:rPr>
          <w:highlight w:val="lightGray"/>
          <w:shd w:val="pct15" w:color="auto" w:fill="auto"/>
        </w:rPr>
        <w:t>…………………………………………………..…..</w:t>
      </w:r>
    </w:p>
    <w:p w:rsidR="00517FD2" w:rsidRPr="00552D4E" w:rsidRDefault="00517FD2" w:rsidP="007454AD">
      <w:pPr>
        <w:jc w:val="both"/>
        <w:rPr>
          <w:b/>
        </w:rPr>
      </w:pPr>
      <w:r w:rsidRPr="00552D4E">
        <w:rPr>
          <w:b/>
        </w:rPr>
        <w:tab/>
      </w:r>
      <w:r w:rsidRPr="00552D4E">
        <w:rPr>
          <w:b/>
        </w:rPr>
        <w:tab/>
      </w:r>
      <w:r w:rsidRPr="00552D4E">
        <w:rPr>
          <w:b/>
        </w:rPr>
        <w:tab/>
      </w:r>
      <w:r w:rsidRPr="00552D4E">
        <w:rPr>
          <w:b/>
        </w:rPr>
        <w:tab/>
      </w:r>
      <w:r w:rsidRPr="00552D4E">
        <w:rPr>
          <w:b/>
        </w:rPr>
        <w:tab/>
      </w:r>
      <w:r w:rsidRPr="00552D4E">
        <w:rPr>
          <w:b/>
        </w:rPr>
        <w:tab/>
      </w:r>
      <w:r w:rsidRPr="00552D4E">
        <w:rPr>
          <w:b/>
        </w:rPr>
        <w:tab/>
      </w:r>
    </w:p>
    <w:p w:rsidR="00517FD2" w:rsidRDefault="00517FD2" w:rsidP="007454AD">
      <w:pPr>
        <w:jc w:val="both"/>
        <w:rPr>
          <w:b/>
        </w:rPr>
      </w:pPr>
      <w:r>
        <w:rPr>
          <w:b/>
        </w:rPr>
        <w:t xml:space="preserve">                                                                             Et désigné ci- après par le «  titulaire »</w:t>
      </w:r>
    </w:p>
    <w:p w:rsidR="00AC0FA0" w:rsidRPr="005850A3" w:rsidRDefault="00517FD2" w:rsidP="007454AD">
      <w:pPr>
        <w:jc w:val="both"/>
        <w:rPr>
          <w:b/>
        </w:rPr>
      </w:pPr>
      <w:r w:rsidRPr="00552D4E">
        <w:rPr>
          <w:b/>
        </w:rPr>
        <w:t>D'autre part,</w:t>
      </w:r>
    </w:p>
    <w:p w:rsidR="00AC0FA0" w:rsidRDefault="00AC0FA0" w:rsidP="007454AD">
      <w:pPr>
        <w:jc w:val="both"/>
        <w:rPr>
          <w:sz w:val="24"/>
          <w:szCs w:val="24"/>
        </w:rPr>
      </w:pPr>
    </w:p>
    <w:p w:rsidR="00B271AE" w:rsidRDefault="00B271AE" w:rsidP="007454AD">
      <w:pPr>
        <w:jc w:val="both"/>
        <w:rPr>
          <w:b/>
          <w:sz w:val="32"/>
          <w:szCs w:val="32"/>
          <w:u w:val="single"/>
        </w:rPr>
      </w:pPr>
    </w:p>
    <w:p w:rsidR="00B507C9" w:rsidRPr="00E730E7" w:rsidRDefault="00B507C9" w:rsidP="00B507C9">
      <w:pPr>
        <w:jc w:val="center"/>
        <w:rPr>
          <w:b/>
          <w:i/>
          <w:iCs/>
          <w:sz w:val="36"/>
          <w:szCs w:val="36"/>
          <w:u w:val="single"/>
        </w:rPr>
      </w:pPr>
      <w:r w:rsidRPr="00E730E7">
        <w:rPr>
          <w:b/>
          <w:i/>
          <w:iCs/>
          <w:sz w:val="36"/>
          <w:szCs w:val="36"/>
          <w:u w:val="single"/>
        </w:rPr>
        <w:t>CAHIER DES PRESCRIPTIONS SPECIALES</w:t>
      </w:r>
    </w:p>
    <w:p w:rsidR="001C33D0" w:rsidRPr="008C71E4" w:rsidRDefault="001C33D0" w:rsidP="008C71E4">
      <w:pPr>
        <w:ind w:right="-360"/>
        <w:jc w:val="both"/>
        <w:rPr>
          <w:b/>
          <w:noProof w:val="0"/>
          <w:sz w:val="24"/>
          <w:szCs w:val="24"/>
          <w:u w:val="single"/>
        </w:rPr>
      </w:pPr>
    </w:p>
    <w:p w:rsidR="001C33D0" w:rsidRPr="00E730E7" w:rsidRDefault="001C33D0" w:rsidP="008C71E4">
      <w:pPr>
        <w:ind w:right="-360"/>
        <w:jc w:val="both"/>
        <w:rPr>
          <w:b/>
          <w:i/>
          <w:iCs/>
          <w:caps/>
          <w:noProof w:val="0"/>
          <w:sz w:val="24"/>
          <w:szCs w:val="24"/>
        </w:rPr>
      </w:pPr>
      <w:r w:rsidRPr="00E730E7">
        <w:rPr>
          <w:b/>
          <w:i/>
          <w:iCs/>
          <w:caps/>
          <w:noProof w:val="0"/>
          <w:sz w:val="24"/>
          <w:szCs w:val="24"/>
        </w:rPr>
        <w:t xml:space="preserve">Article 1 : Objet de L’appel d’offres </w:t>
      </w:r>
    </w:p>
    <w:p w:rsidR="00B860BE" w:rsidRPr="0075478D" w:rsidRDefault="002F6899" w:rsidP="00A66EA7">
      <w:pPr>
        <w:rPr>
          <w:i/>
          <w:iCs/>
          <w:noProof w:val="0"/>
          <w:sz w:val="24"/>
          <w:szCs w:val="24"/>
        </w:rPr>
      </w:pPr>
      <w:r w:rsidRPr="00DD21DD">
        <w:rPr>
          <w:color w:val="auto"/>
          <w:sz w:val="24"/>
          <w:szCs w:val="24"/>
        </w:rPr>
        <w:t>Le présent Cahier des Prescriptions Spéciales concerne l’appel d’offres ouvert sur offre de prix pou</w:t>
      </w:r>
      <w:r w:rsidR="00FB0BB6">
        <w:rPr>
          <w:color w:val="auto"/>
          <w:sz w:val="24"/>
          <w:szCs w:val="24"/>
        </w:rPr>
        <w:t>r la passation d’un marché</w:t>
      </w:r>
      <w:r w:rsidR="00983804">
        <w:rPr>
          <w:color w:val="auto"/>
          <w:sz w:val="24"/>
          <w:szCs w:val="24"/>
        </w:rPr>
        <w:t>re</w:t>
      </w:r>
      <w:r w:rsidR="00A66EA7">
        <w:rPr>
          <w:color w:val="auto"/>
          <w:sz w:val="24"/>
          <w:szCs w:val="24"/>
        </w:rPr>
        <w:t xml:space="preserve"> </w:t>
      </w:r>
      <w:r w:rsidR="00983804">
        <w:rPr>
          <w:color w:val="auto"/>
          <w:sz w:val="24"/>
          <w:szCs w:val="24"/>
        </w:rPr>
        <w:t xml:space="preserve">conductible </w:t>
      </w:r>
      <w:r w:rsidR="003610A3">
        <w:rPr>
          <w:color w:val="auto"/>
          <w:sz w:val="24"/>
          <w:szCs w:val="24"/>
        </w:rPr>
        <w:t>relatif au</w:t>
      </w:r>
      <w:r w:rsidR="00105034" w:rsidRPr="00DD21DD">
        <w:rPr>
          <w:color w:val="auto"/>
          <w:sz w:val="24"/>
          <w:szCs w:val="24"/>
        </w:rPr>
        <w:t> :</w:t>
      </w:r>
      <w:r w:rsidR="00D303C5">
        <w:rPr>
          <w:color w:val="auto"/>
          <w:sz w:val="24"/>
          <w:szCs w:val="24"/>
        </w:rPr>
        <w:t xml:space="preserve"> </w:t>
      </w:r>
      <w:r w:rsidR="003D3E86" w:rsidRPr="00510382">
        <w:rPr>
          <w:b/>
          <w:bCs/>
          <w:color w:val="548DD4" w:themeColor="text2" w:themeTint="99"/>
          <w:sz w:val="26"/>
          <w:szCs w:val="26"/>
        </w:rPr>
        <w:t>GARDIENNAGE</w:t>
      </w:r>
      <w:r w:rsidR="00D303C5">
        <w:rPr>
          <w:sz w:val="26"/>
          <w:szCs w:val="26"/>
        </w:rPr>
        <w:t xml:space="preserve"> </w:t>
      </w:r>
      <w:r w:rsidR="00742B47">
        <w:rPr>
          <w:sz w:val="24"/>
          <w:szCs w:val="24"/>
        </w:rPr>
        <w:t xml:space="preserve">de </w:t>
      </w:r>
      <w:r w:rsidR="00A66EA7">
        <w:rPr>
          <w:sz w:val="24"/>
          <w:szCs w:val="24"/>
        </w:rPr>
        <w:t>l’Ecole Supérieure Roi Fahd de Traduction</w:t>
      </w:r>
      <w:r w:rsidR="00274A31">
        <w:rPr>
          <w:sz w:val="24"/>
          <w:szCs w:val="24"/>
        </w:rPr>
        <w:t xml:space="preserve"> à</w:t>
      </w:r>
      <w:r w:rsidR="00742B47">
        <w:rPr>
          <w:sz w:val="24"/>
          <w:szCs w:val="24"/>
        </w:rPr>
        <w:t xml:space="preserve"> Tanger,</w:t>
      </w:r>
    </w:p>
    <w:p w:rsidR="00FB0BB6" w:rsidRPr="00B507C9" w:rsidRDefault="00FB0BB6" w:rsidP="00FB0BB6">
      <w:pPr>
        <w:jc w:val="both"/>
        <w:rPr>
          <w:b/>
          <w:sz w:val="24"/>
          <w:szCs w:val="24"/>
          <w:u w:val="single"/>
        </w:rPr>
      </w:pPr>
    </w:p>
    <w:p w:rsidR="004278F2" w:rsidRPr="00E730E7" w:rsidRDefault="004278F2" w:rsidP="008C71E4">
      <w:pPr>
        <w:ind w:right="-360"/>
        <w:jc w:val="both"/>
        <w:rPr>
          <w:b/>
          <w:i/>
          <w:iCs/>
          <w:noProof w:val="0"/>
          <w:sz w:val="24"/>
          <w:szCs w:val="24"/>
        </w:rPr>
      </w:pPr>
      <w:r w:rsidRPr="00E730E7">
        <w:rPr>
          <w:b/>
          <w:i/>
          <w:iCs/>
          <w:noProof w:val="0"/>
          <w:sz w:val="24"/>
          <w:szCs w:val="24"/>
        </w:rPr>
        <w:t>ARTICLE 2 : REPARTITION DES LOTS</w:t>
      </w:r>
    </w:p>
    <w:p w:rsidR="00F949DD" w:rsidRPr="00F949DD" w:rsidRDefault="00F949DD" w:rsidP="00E43EC4">
      <w:pPr>
        <w:tabs>
          <w:tab w:val="left" w:pos="1134"/>
          <w:tab w:val="left" w:pos="2268"/>
        </w:tabs>
        <w:ind w:right="98"/>
        <w:jc w:val="both"/>
        <w:rPr>
          <w:bCs/>
          <w:sz w:val="24"/>
          <w:szCs w:val="24"/>
        </w:rPr>
      </w:pPr>
      <w:r w:rsidRPr="00F949DD">
        <w:rPr>
          <w:bCs/>
          <w:sz w:val="24"/>
          <w:szCs w:val="24"/>
        </w:rPr>
        <w:t>le présent appel d’offres est lancé en</w:t>
      </w:r>
      <w:r w:rsidR="00A66EA7">
        <w:rPr>
          <w:bCs/>
          <w:sz w:val="24"/>
          <w:szCs w:val="24"/>
        </w:rPr>
        <w:t xml:space="preserve"> </w:t>
      </w:r>
      <w:r w:rsidR="00F41887">
        <w:rPr>
          <w:bCs/>
          <w:sz w:val="24"/>
          <w:szCs w:val="24"/>
        </w:rPr>
        <w:t>un seul</w:t>
      </w:r>
      <w:r w:rsidRPr="00F949DD">
        <w:rPr>
          <w:bCs/>
          <w:sz w:val="24"/>
          <w:szCs w:val="24"/>
        </w:rPr>
        <w:t xml:space="preserve"> lot</w:t>
      </w:r>
      <w:r w:rsidR="0075478D">
        <w:rPr>
          <w:bCs/>
          <w:sz w:val="24"/>
          <w:szCs w:val="24"/>
        </w:rPr>
        <w:t>.</w:t>
      </w:r>
    </w:p>
    <w:p w:rsidR="00F949DD" w:rsidRPr="00F949DD" w:rsidRDefault="00F949DD" w:rsidP="00F949DD">
      <w:pPr>
        <w:ind w:right="-360" w:firstLine="720"/>
        <w:jc w:val="both"/>
        <w:rPr>
          <w:bCs/>
          <w:noProof w:val="0"/>
          <w:sz w:val="24"/>
          <w:szCs w:val="24"/>
        </w:rPr>
      </w:pPr>
    </w:p>
    <w:p w:rsidR="001C33D0" w:rsidRPr="00E730E7" w:rsidRDefault="001C33D0" w:rsidP="00E43EC4">
      <w:pPr>
        <w:ind w:right="-360"/>
        <w:jc w:val="both"/>
        <w:rPr>
          <w:b/>
          <w:i/>
          <w:iCs/>
          <w:noProof w:val="0"/>
          <w:sz w:val="24"/>
          <w:szCs w:val="24"/>
        </w:rPr>
      </w:pPr>
      <w:r w:rsidRPr="00E730E7">
        <w:rPr>
          <w:b/>
          <w:i/>
          <w:iCs/>
          <w:noProof w:val="0"/>
          <w:sz w:val="24"/>
          <w:szCs w:val="24"/>
        </w:rPr>
        <w:t xml:space="preserve">ARTICLE </w:t>
      </w:r>
      <w:r w:rsidR="005F60EA" w:rsidRPr="00E730E7">
        <w:rPr>
          <w:b/>
          <w:i/>
          <w:iCs/>
          <w:noProof w:val="0"/>
          <w:sz w:val="24"/>
          <w:szCs w:val="24"/>
        </w:rPr>
        <w:t>3</w:t>
      </w:r>
      <w:r w:rsidRPr="00E730E7">
        <w:rPr>
          <w:b/>
          <w:i/>
          <w:iCs/>
          <w:noProof w:val="0"/>
          <w:sz w:val="24"/>
          <w:szCs w:val="24"/>
        </w:rPr>
        <w:t> : PIECES CONSTITUTIVES DU MARCHE</w:t>
      </w:r>
      <w:r w:rsidR="00071019">
        <w:rPr>
          <w:b/>
          <w:i/>
          <w:iCs/>
          <w:noProof w:val="0"/>
          <w:sz w:val="24"/>
          <w:szCs w:val="24"/>
        </w:rPr>
        <w:t xml:space="preserve"> – DOCUMENTS GENERAUX</w:t>
      </w:r>
    </w:p>
    <w:p w:rsidR="00071019" w:rsidRPr="002033CB" w:rsidRDefault="00071019" w:rsidP="000E56F5">
      <w:pPr>
        <w:pStyle w:val="TM1"/>
      </w:pPr>
      <w:r w:rsidRPr="002033CB">
        <w:t>3-1 : Pièces constitutives du marché :</w:t>
      </w:r>
    </w:p>
    <w:p w:rsidR="00983804" w:rsidRPr="00983804" w:rsidRDefault="00983804" w:rsidP="00983804">
      <w:pPr>
        <w:widowControl/>
        <w:tabs>
          <w:tab w:val="right" w:leader="dot" w:pos="10631"/>
          <w:tab w:val="left" w:pos="10915"/>
        </w:tabs>
        <w:overflowPunct w:val="0"/>
        <w:autoSpaceDE w:val="0"/>
        <w:autoSpaceDN w:val="0"/>
        <w:adjustRightInd w:val="0"/>
        <w:jc w:val="both"/>
        <w:textAlignment w:val="baseline"/>
        <w:rPr>
          <w:noProof w:val="0"/>
          <w:color w:val="auto"/>
          <w:sz w:val="24"/>
          <w:szCs w:val="24"/>
        </w:rPr>
      </w:pPr>
      <w:r w:rsidRPr="00983804">
        <w:rPr>
          <w:noProof w:val="0"/>
          <w:color w:val="auto"/>
          <w:sz w:val="24"/>
          <w:szCs w:val="24"/>
        </w:rPr>
        <w:t>Les pièces constitutives du marché qui résultera du présent appel d’offres sont les suivantes :</w:t>
      </w:r>
    </w:p>
    <w:p w:rsidR="00983804" w:rsidRPr="00510382" w:rsidRDefault="00983804" w:rsidP="00983804">
      <w:pPr>
        <w:numPr>
          <w:ilvl w:val="0"/>
          <w:numId w:val="17"/>
        </w:numPr>
        <w:autoSpaceDE w:val="0"/>
        <w:autoSpaceDN w:val="0"/>
        <w:adjustRightInd w:val="0"/>
        <w:contextualSpacing/>
        <w:jc w:val="both"/>
        <w:rPr>
          <w:b/>
          <w:bCs/>
          <w:color w:val="548DD4" w:themeColor="text2" w:themeTint="99"/>
          <w:sz w:val="24"/>
          <w:szCs w:val="24"/>
        </w:rPr>
      </w:pPr>
      <w:r w:rsidRPr="00983804">
        <w:rPr>
          <w:sz w:val="24"/>
          <w:szCs w:val="24"/>
        </w:rPr>
        <w:t xml:space="preserve">- </w:t>
      </w:r>
      <w:r w:rsidRPr="00510382">
        <w:rPr>
          <w:b/>
          <w:bCs/>
          <w:color w:val="548DD4" w:themeColor="text2" w:themeTint="99"/>
          <w:sz w:val="24"/>
          <w:szCs w:val="24"/>
        </w:rPr>
        <w:t>l’acte d’engagement;</w:t>
      </w:r>
    </w:p>
    <w:p w:rsidR="00983804" w:rsidRPr="00510382" w:rsidRDefault="00983804" w:rsidP="00983804">
      <w:pPr>
        <w:numPr>
          <w:ilvl w:val="0"/>
          <w:numId w:val="17"/>
        </w:numPr>
        <w:autoSpaceDE w:val="0"/>
        <w:autoSpaceDN w:val="0"/>
        <w:adjustRightInd w:val="0"/>
        <w:contextualSpacing/>
        <w:jc w:val="both"/>
        <w:rPr>
          <w:b/>
          <w:bCs/>
          <w:color w:val="548DD4" w:themeColor="text2" w:themeTint="99"/>
          <w:sz w:val="24"/>
          <w:szCs w:val="24"/>
        </w:rPr>
      </w:pPr>
      <w:r w:rsidRPr="00510382">
        <w:rPr>
          <w:b/>
          <w:bCs/>
          <w:color w:val="548DD4" w:themeColor="text2" w:themeTint="99"/>
          <w:sz w:val="24"/>
          <w:szCs w:val="24"/>
        </w:rPr>
        <w:t>- le présent cahier des prescriptions spéciales ;</w:t>
      </w:r>
    </w:p>
    <w:p w:rsidR="00983804" w:rsidRPr="00510382" w:rsidRDefault="00983804" w:rsidP="00983804">
      <w:pPr>
        <w:numPr>
          <w:ilvl w:val="0"/>
          <w:numId w:val="17"/>
        </w:numPr>
        <w:autoSpaceDE w:val="0"/>
        <w:autoSpaceDN w:val="0"/>
        <w:adjustRightInd w:val="0"/>
        <w:contextualSpacing/>
        <w:jc w:val="both"/>
        <w:rPr>
          <w:b/>
          <w:bCs/>
          <w:color w:val="548DD4" w:themeColor="text2" w:themeTint="99"/>
          <w:sz w:val="24"/>
          <w:szCs w:val="24"/>
        </w:rPr>
      </w:pPr>
      <w:r w:rsidRPr="00510382">
        <w:rPr>
          <w:b/>
          <w:bCs/>
          <w:color w:val="548DD4" w:themeColor="text2" w:themeTint="99"/>
          <w:sz w:val="24"/>
          <w:szCs w:val="24"/>
        </w:rPr>
        <w:t>- le bordereau des prix - Détail estimatif ;</w:t>
      </w:r>
    </w:p>
    <w:p w:rsidR="00983804" w:rsidRPr="00983804" w:rsidRDefault="00983804" w:rsidP="00983804">
      <w:pPr>
        <w:numPr>
          <w:ilvl w:val="0"/>
          <w:numId w:val="17"/>
        </w:numPr>
        <w:autoSpaceDE w:val="0"/>
        <w:autoSpaceDN w:val="0"/>
        <w:adjustRightInd w:val="0"/>
        <w:contextualSpacing/>
        <w:jc w:val="both"/>
        <w:rPr>
          <w:sz w:val="24"/>
          <w:szCs w:val="24"/>
        </w:rPr>
      </w:pPr>
      <w:r w:rsidRPr="00983804">
        <w:rPr>
          <w:sz w:val="24"/>
          <w:szCs w:val="24"/>
        </w:rPr>
        <w:t>- Décret n° 2-01-2332  approuvant le cahier des clauses administratives générales applicables aux marchés des services portant sur les prestations d’études et de maîtrise d’œuvre passés pour le compte de l’Etat CCAG -EMO</w:t>
      </w:r>
    </w:p>
    <w:p w:rsidR="00A10B26" w:rsidRDefault="00A10B26" w:rsidP="00071019">
      <w:pPr>
        <w:autoSpaceDE w:val="0"/>
        <w:autoSpaceDN w:val="0"/>
        <w:adjustRightInd w:val="0"/>
        <w:jc w:val="both"/>
        <w:rPr>
          <w:sz w:val="24"/>
          <w:szCs w:val="24"/>
        </w:rPr>
      </w:pPr>
    </w:p>
    <w:p w:rsidR="00071019" w:rsidRPr="00071019" w:rsidRDefault="00071019" w:rsidP="00071019">
      <w:pPr>
        <w:autoSpaceDE w:val="0"/>
        <w:autoSpaceDN w:val="0"/>
        <w:adjustRightInd w:val="0"/>
        <w:ind w:left="714" w:right="-357" w:hanging="357"/>
        <w:jc w:val="both"/>
        <w:rPr>
          <w:b/>
          <w:bCs/>
          <w:sz w:val="24"/>
          <w:szCs w:val="24"/>
        </w:rPr>
      </w:pPr>
      <w:r w:rsidRPr="00071019">
        <w:rPr>
          <w:b/>
          <w:bCs/>
          <w:sz w:val="24"/>
          <w:szCs w:val="24"/>
        </w:rPr>
        <w:t>3-2 : Textes généraux :</w:t>
      </w:r>
    </w:p>
    <w:p w:rsidR="0075478D" w:rsidRPr="000A49F8" w:rsidRDefault="00071019" w:rsidP="00071019">
      <w:pPr>
        <w:autoSpaceDE w:val="0"/>
        <w:autoSpaceDN w:val="0"/>
        <w:adjustRightInd w:val="0"/>
        <w:ind w:left="714" w:right="-357" w:hanging="357"/>
        <w:jc w:val="both"/>
        <w:rPr>
          <w:sz w:val="24"/>
          <w:szCs w:val="24"/>
        </w:rPr>
      </w:pPr>
      <w:r w:rsidRPr="000A49F8">
        <w:rPr>
          <w:sz w:val="24"/>
          <w:szCs w:val="24"/>
        </w:rPr>
        <w:t>Le titulaire du présent marché</w:t>
      </w:r>
      <w:r w:rsidR="0086258B">
        <w:rPr>
          <w:sz w:val="24"/>
          <w:szCs w:val="24"/>
        </w:rPr>
        <w:t xml:space="preserve"> </w:t>
      </w:r>
      <w:r>
        <w:rPr>
          <w:sz w:val="24"/>
          <w:szCs w:val="24"/>
        </w:rPr>
        <w:t>issu du présent appel d’offre</w:t>
      </w:r>
      <w:r w:rsidRPr="000A49F8">
        <w:rPr>
          <w:sz w:val="24"/>
          <w:szCs w:val="24"/>
        </w:rPr>
        <w:t xml:space="preserve"> reste soum</w:t>
      </w:r>
      <w:r>
        <w:rPr>
          <w:sz w:val="24"/>
          <w:szCs w:val="24"/>
        </w:rPr>
        <w:t>is aux textes généraux suivants :</w:t>
      </w:r>
    </w:p>
    <w:p w:rsidR="00983804" w:rsidRPr="00983804" w:rsidRDefault="00983804" w:rsidP="00983804">
      <w:pPr>
        <w:widowControl/>
        <w:numPr>
          <w:ilvl w:val="0"/>
          <w:numId w:val="14"/>
        </w:numPr>
        <w:ind w:left="360"/>
        <w:jc w:val="both"/>
        <w:rPr>
          <w:sz w:val="24"/>
          <w:szCs w:val="24"/>
        </w:rPr>
      </w:pPr>
      <w:r w:rsidRPr="00983804">
        <w:rPr>
          <w:sz w:val="24"/>
          <w:szCs w:val="24"/>
        </w:rPr>
        <w:t>Le règlement du du 29 juin 2015 relatif aux marchés publics de l’université Abdelmaelek Essaâdi ;</w:t>
      </w:r>
    </w:p>
    <w:p w:rsidR="00983804" w:rsidRPr="00983804" w:rsidRDefault="00983804" w:rsidP="00983804">
      <w:pPr>
        <w:widowControl/>
        <w:numPr>
          <w:ilvl w:val="0"/>
          <w:numId w:val="14"/>
        </w:numPr>
        <w:ind w:left="360"/>
        <w:jc w:val="both"/>
        <w:rPr>
          <w:sz w:val="24"/>
          <w:szCs w:val="24"/>
        </w:rPr>
      </w:pPr>
      <w:r w:rsidRPr="00983804">
        <w:rPr>
          <w:sz w:val="24"/>
          <w:szCs w:val="24"/>
        </w:rPr>
        <w:t>Le Règlement Royal n° 330-66 du 10 Moharrem (21 Avril 1967) portant règlement général de la Comptabilité Publique.</w:t>
      </w:r>
    </w:p>
    <w:p w:rsidR="00983804" w:rsidRPr="00983804" w:rsidRDefault="00983804" w:rsidP="00983804">
      <w:pPr>
        <w:widowControl/>
        <w:numPr>
          <w:ilvl w:val="0"/>
          <w:numId w:val="14"/>
        </w:numPr>
        <w:ind w:left="360"/>
        <w:jc w:val="both"/>
        <w:rPr>
          <w:sz w:val="24"/>
          <w:szCs w:val="24"/>
        </w:rPr>
      </w:pPr>
      <w:r w:rsidRPr="00983804">
        <w:rPr>
          <w:sz w:val="24"/>
          <w:szCs w:val="24"/>
        </w:rPr>
        <w:t>Le Dahir n° : 1-03-195 du 15 ramadan 1424 (11 novembre 2003) portant promulgation de la loi 69.00 relative au contrôle financier de l’Etat sur les entreprises publiques et autres organismes</w:t>
      </w:r>
    </w:p>
    <w:p w:rsidR="00983804" w:rsidRPr="00983804" w:rsidRDefault="00983804" w:rsidP="00983804">
      <w:pPr>
        <w:widowControl/>
        <w:numPr>
          <w:ilvl w:val="0"/>
          <w:numId w:val="14"/>
        </w:numPr>
        <w:ind w:left="360"/>
        <w:jc w:val="both"/>
        <w:rPr>
          <w:sz w:val="24"/>
          <w:szCs w:val="24"/>
        </w:rPr>
      </w:pPr>
      <w:r w:rsidRPr="00983804">
        <w:rPr>
          <w:sz w:val="24"/>
          <w:szCs w:val="24"/>
        </w:rPr>
        <w:t>La législation et  la réglementation  du travail, notamment Les Dahirs du 21 mars 1943 et 27 décembre 1944 concernant les accidents du travail, ainsi que les textes portant réglementation des salaires.</w:t>
      </w:r>
    </w:p>
    <w:p w:rsidR="00983804" w:rsidRPr="00983804" w:rsidRDefault="00983804" w:rsidP="00983804">
      <w:pPr>
        <w:widowControl/>
        <w:numPr>
          <w:ilvl w:val="0"/>
          <w:numId w:val="14"/>
        </w:numPr>
        <w:ind w:left="360"/>
        <w:jc w:val="both"/>
        <w:rPr>
          <w:sz w:val="24"/>
          <w:szCs w:val="24"/>
        </w:rPr>
      </w:pPr>
      <w:r w:rsidRPr="00983804">
        <w:rPr>
          <w:sz w:val="24"/>
          <w:szCs w:val="24"/>
        </w:rPr>
        <w:t>Le règlement N° 2-06-574 du 10 Hija 1427 (31 décembre 2006) pris pour l’application de la taxe sur la valeur ajoutée prévue au titre III du code général des impôts.</w:t>
      </w:r>
    </w:p>
    <w:p w:rsidR="00983804" w:rsidRPr="00983804" w:rsidRDefault="00983804" w:rsidP="00983804">
      <w:pPr>
        <w:widowControl/>
        <w:numPr>
          <w:ilvl w:val="0"/>
          <w:numId w:val="14"/>
        </w:numPr>
        <w:ind w:left="360"/>
        <w:jc w:val="both"/>
        <w:rPr>
          <w:sz w:val="24"/>
          <w:szCs w:val="24"/>
        </w:rPr>
      </w:pPr>
      <w:r w:rsidRPr="00983804">
        <w:rPr>
          <w:sz w:val="24"/>
          <w:szCs w:val="24"/>
        </w:rPr>
        <w:t>Le Dahir n° 1-15-05 du 19/02/2015 promulgant la loi n° 112-13 relative au nantissement des marchés publics ;</w:t>
      </w:r>
    </w:p>
    <w:p w:rsidR="00983804" w:rsidRPr="00983804" w:rsidRDefault="00983804" w:rsidP="00983804">
      <w:pPr>
        <w:widowControl/>
        <w:numPr>
          <w:ilvl w:val="0"/>
          <w:numId w:val="14"/>
        </w:numPr>
        <w:ind w:left="360"/>
        <w:jc w:val="both"/>
        <w:rPr>
          <w:sz w:val="24"/>
          <w:szCs w:val="24"/>
          <w:rtl/>
        </w:rPr>
      </w:pPr>
      <w:r w:rsidRPr="00983804">
        <w:rPr>
          <w:sz w:val="24"/>
          <w:szCs w:val="24"/>
        </w:rPr>
        <w:t>Le Règlement n° 2-89-61 du Rabia II 1410 (10/11/1989) fixant les règles applicables à la comptabilité des Etablissements publics ;</w:t>
      </w:r>
    </w:p>
    <w:p w:rsidR="00983804" w:rsidRPr="00983804" w:rsidRDefault="00983804" w:rsidP="00983804">
      <w:pPr>
        <w:widowControl/>
        <w:numPr>
          <w:ilvl w:val="0"/>
          <w:numId w:val="14"/>
        </w:numPr>
        <w:ind w:left="360"/>
        <w:jc w:val="both"/>
        <w:rPr>
          <w:sz w:val="24"/>
          <w:szCs w:val="24"/>
        </w:rPr>
      </w:pPr>
      <w:r w:rsidRPr="00983804">
        <w:rPr>
          <w:sz w:val="24"/>
          <w:szCs w:val="24"/>
        </w:rPr>
        <w:t>La décision du ministre de l’économie et des finances n° 2125 DE/SPC du 06 Mai 2005 relative au seuil des marchés à soumettre  au visa des contrôleurs d’état ;</w:t>
      </w:r>
    </w:p>
    <w:p w:rsidR="00983804" w:rsidRPr="00983804" w:rsidRDefault="00983804" w:rsidP="00983804">
      <w:pPr>
        <w:widowControl/>
        <w:numPr>
          <w:ilvl w:val="0"/>
          <w:numId w:val="14"/>
        </w:numPr>
        <w:ind w:left="360"/>
        <w:jc w:val="both"/>
        <w:rPr>
          <w:sz w:val="24"/>
          <w:szCs w:val="24"/>
        </w:rPr>
      </w:pPr>
      <w:r w:rsidRPr="00983804">
        <w:rPr>
          <w:sz w:val="24"/>
          <w:szCs w:val="24"/>
        </w:rPr>
        <w:t>Dahir n° 1-03-194 du 14 rejeb 1424 (11 septembre 2003) portant promulgation de la loi n° 65-99 relative au Code du travail.</w:t>
      </w:r>
    </w:p>
    <w:p w:rsidR="00983804" w:rsidRPr="00983804" w:rsidRDefault="00983804" w:rsidP="00983804">
      <w:pPr>
        <w:widowControl/>
        <w:tabs>
          <w:tab w:val="right" w:leader="dot" w:pos="10631"/>
          <w:tab w:val="left" w:pos="10915"/>
        </w:tabs>
        <w:overflowPunct w:val="0"/>
        <w:autoSpaceDE w:val="0"/>
        <w:autoSpaceDN w:val="0"/>
        <w:adjustRightInd w:val="0"/>
        <w:ind w:firstLine="720"/>
        <w:jc w:val="both"/>
        <w:textAlignment w:val="baseline"/>
        <w:rPr>
          <w:noProof w:val="0"/>
          <w:color w:val="auto"/>
          <w:sz w:val="24"/>
          <w:szCs w:val="24"/>
        </w:rPr>
      </w:pPr>
    </w:p>
    <w:p w:rsidR="00983804" w:rsidRPr="00983804" w:rsidRDefault="00983804" w:rsidP="00983804">
      <w:pPr>
        <w:widowControl/>
        <w:tabs>
          <w:tab w:val="right" w:leader="dot" w:pos="10631"/>
          <w:tab w:val="left" w:pos="10915"/>
        </w:tabs>
        <w:overflowPunct w:val="0"/>
        <w:autoSpaceDE w:val="0"/>
        <w:autoSpaceDN w:val="0"/>
        <w:adjustRightInd w:val="0"/>
        <w:ind w:firstLine="720"/>
        <w:textAlignment w:val="baseline"/>
        <w:rPr>
          <w:noProof w:val="0"/>
          <w:color w:val="auto"/>
          <w:sz w:val="24"/>
          <w:szCs w:val="24"/>
        </w:rPr>
      </w:pPr>
      <w:r w:rsidRPr="00983804">
        <w:rPr>
          <w:noProof w:val="0"/>
          <w:color w:val="auto"/>
          <w:sz w:val="24"/>
          <w:szCs w:val="24"/>
        </w:rPr>
        <w:t>Ainsi que toutes dispositions réglementaires en vigueur se rapportant à l’objet du marché et tous les textes législatifs et réglementaires concernant l’emploi, les salaires de la main d’œuvre.</w:t>
      </w:r>
    </w:p>
    <w:p w:rsidR="00983804" w:rsidRPr="00983804" w:rsidRDefault="00983804" w:rsidP="00983804">
      <w:pPr>
        <w:ind w:right="-360" w:firstLine="720"/>
        <w:jc w:val="both"/>
        <w:rPr>
          <w:sz w:val="24"/>
          <w:szCs w:val="24"/>
        </w:rPr>
      </w:pPr>
      <w:r w:rsidRPr="00983804">
        <w:rPr>
          <w:sz w:val="24"/>
          <w:szCs w:val="24"/>
        </w:rPr>
        <w:t xml:space="preserve">Le titulaire devra se procurer ces textes, s’il ne les possède pas déjà, et ne pourra en aucun </w:t>
      </w:r>
      <w:r w:rsidRPr="00983804">
        <w:rPr>
          <w:sz w:val="24"/>
          <w:szCs w:val="24"/>
        </w:rPr>
        <w:lastRenderedPageBreak/>
        <w:t>cas exciper de leur ignorance ni de se dérober aux obligations qui y sont contenues.</w:t>
      </w:r>
    </w:p>
    <w:p w:rsidR="00983804" w:rsidRPr="00983804" w:rsidRDefault="00983804" w:rsidP="00983804">
      <w:pPr>
        <w:widowControl/>
        <w:ind w:left="360"/>
        <w:jc w:val="both"/>
        <w:rPr>
          <w:sz w:val="24"/>
          <w:szCs w:val="24"/>
        </w:rPr>
      </w:pPr>
    </w:p>
    <w:p w:rsidR="00983804" w:rsidRPr="00983804" w:rsidRDefault="00983804" w:rsidP="00983804">
      <w:pPr>
        <w:spacing w:after="120"/>
        <w:jc w:val="both"/>
        <w:rPr>
          <w:sz w:val="24"/>
          <w:szCs w:val="24"/>
        </w:rPr>
      </w:pPr>
      <w:r w:rsidRPr="00983804">
        <w:rPr>
          <w:sz w:val="24"/>
          <w:szCs w:val="24"/>
        </w:rPr>
        <w:t>Dans le cas où les textes généraux prescriveraient des clauses contradictoires, le titulaire du marché doit se conformer aux plus récents d’entre eux.</w:t>
      </w:r>
    </w:p>
    <w:p w:rsidR="005B702C" w:rsidRDefault="005B702C" w:rsidP="008C71E4">
      <w:pPr>
        <w:ind w:right="-360"/>
        <w:jc w:val="both"/>
        <w:rPr>
          <w:noProof w:val="0"/>
          <w:sz w:val="24"/>
          <w:szCs w:val="24"/>
        </w:rPr>
      </w:pPr>
    </w:p>
    <w:p w:rsidR="00A9471E" w:rsidRPr="00A9471E" w:rsidRDefault="00A9471E" w:rsidP="008C71E4">
      <w:pPr>
        <w:ind w:right="-360"/>
        <w:jc w:val="both"/>
        <w:rPr>
          <w:b/>
          <w:bCs/>
          <w:noProof w:val="0"/>
          <w:sz w:val="24"/>
          <w:szCs w:val="24"/>
        </w:rPr>
      </w:pPr>
      <w:r w:rsidRPr="00A9471E">
        <w:rPr>
          <w:b/>
          <w:bCs/>
          <w:noProof w:val="0"/>
          <w:sz w:val="24"/>
          <w:szCs w:val="24"/>
        </w:rPr>
        <w:t>ARTICLE 4 : NATURE ET SPECIFICATIONS DES PRESTATIONS :</w:t>
      </w:r>
    </w:p>
    <w:p w:rsidR="00A9471E" w:rsidRDefault="00A9471E" w:rsidP="00F41B72">
      <w:pPr>
        <w:ind w:right="-360"/>
        <w:jc w:val="both"/>
        <w:rPr>
          <w:noProof w:val="0"/>
          <w:sz w:val="24"/>
          <w:szCs w:val="24"/>
        </w:rPr>
      </w:pPr>
      <w:r>
        <w:rPr>
          <w:noProof w:val="0"/>
          <w:sz w:val="24"/>
          <w:szCs w:val="24"/>
        </w:rPr>
        <w:t xml:space="preserve">Le service concerne la mise à disposition des moyens humains et matériels nécessaires pour l’exécution des prestations de gardiennage à </w:t>
      </w:r>
      <w:r w:rsidR="00F41B72">
        <w:rPr>
          <w:noProof w:val="0"/>
          <w:sz w:val="24"/>
          <w:szCs w:val="24"/>
        </w:rPr>
        <w:t>l’Ecole Supérieure Roi Fahd de Traduction</w:t>
      </w:r>
      <w:r>
        <w:rPr>
          <w:noProof w:val="0"/>
          <w:sz w:val="24"/>
          <w:szCs w:val="24"/>
        </w:rPr>
        <w:t xml:space="preserve"> à Tanger.</w:t>
      </w:r>
    </w:p>
    <w:p w:rsidR="00A9471E" w:rsidRDefault="00A9471E" w:rsidP="008C71E4">
      <w:pPr>
        <w:ind w:right="-360"/>
        <w:jc w:val="both"/>
        <w:rPr>
          <w:noProof w:val="0"/>
          <w:sz w:val="24"/>
          <w:szCs w:val="24"/>
        </w:rPr>
      </w:pPr>
    </w:p>
    <w:p w:rsidR="00A9471E" w:rsidRPr="00A9471E" w:rsidRDefault="00CF61A1" w:rsidP="00CF61A1">
      <w:pPr>
        <w:ind w:left="357" w:right="-357"/>
        <w:jc w:val="both"/>
        <w:rPr>
          <w:b/>
          <w:bCs/>
          <w:noProof w:val="0"/>
          <w:sz w:val="24"/>
          <w:szCs w:val="24"/>
          <w:u w:val="single"/>
        </w:rPr>
      </w:pPr>
      <w:r w:rsidRPr="001061C4">
        <w:rPr>
          <w:b/>
          <w:bCs/>
          <w:noProof w:val="0"/>
          <w:sz w:val="24"/>
          <w:szCs w:val="24"/>
        </w:rPr>
        <w:t>4-1 :</w:t>
      </w:r>
      <w:r w:rsidR="00D303C5">
        <w:rPr>
          <w:b/>
          <w:bCs/>
          <w:noProof w:val="0"/>
          <w:sz w:val="24"/>
          <w:szCs w:val="24"/>
        </w:rPr>
        <w:t xml:space="preserve"> </w:t>
      </w:r>
      <w:r w:rsidR="00A9471E" w:rsidRPr="00A9471E">
        <w:rPr>
          <w:b/>
          <w:bCs/>
          <w:noProof w:val="0"/>
          <w:sz w:val="24"/>
          <w:szCs w:val="24"/>
          <w:u w:val="single"/>
        </w:rPr>
        <w:t>Description des locaux :</w:t>
      </w:r>
    </w:p>
    <w:p w:rsidR="00A9471E" w:rsidRDefault="00A9471E" w:rsidP="00A9471E">
      <w:pPr>
        <w:pStyle w:val="Paragraphedeliste"/>
        <w:numPr>
          <w:ilvl w:val="0"/>
          <w:numId w:val="16"/>
        </w:numPr>
        <w:ind w:right="-360"/>
        <w:jc w:val="both"/>
        <w:rPr>
          <w:noProof w:val="0"/>
          <w:sz w:val="24"/>
          <w:szCs w:val="24"/>
        </w:rPr>
      </w:pPr>
      <w:r>
        <w:rPr>
          <w:noProof w:val="0"/>
          <w:sz w:val="24"/>
          <w:szCs w:val="24"/>
        </w:rPr>
        <w:t>Les locaux pédagogiques : Amphithéâtres, salles de cours, salles de TD, salles des TP, salles spécialisées, laboratoires, bibliothèques, départements, sanitaires, etc…</w:t>
      </w:r>
    </w:p>
    <w:p w:rsidR="00A9471E" w:rsidRDefault="00A9471E" w:rsidP="00A9471E">
      <w:pPr>
        <w:pStyle w:val="Paragraphedeliste"/>
        <w:numPr>
          <w:ilvl w:val="0"/>
          <w:numId w:val="16"/>
        </w:numPr>
        <w:ind w:right="-360"/>
        <w:jc w:val="both"/>
        <w:rPr>
          <w:noProof w:val="0"/>
          <w:sz w:val="24"/>
          <w:szCs w:val="24"/>
        </w:rPr>
      </w:pPr>
      <w:r>
        <w:rPr>
          <w:noProof w:val="0"/>
          <w:sz w:val="24"/>
          <w:szCs w:val="24"/>
        </w:rPr>
        <w:t>Les locaux administratifs : Bureaux, salles de réunion, salles de commissions, magasins, dépôts, ateliers, sanitaires, etc…</w:t>
      </w:r>
    </w:p>
    <w:p w:rsidR="00A9471E" w:rsidRDefault="00A9471E" w:rsidP="00A9471E">
      <w:pPr>
        <w:pStyle w:val="Paragraphedeliste"/>
        <w:numPr>
          <w:ilvl w:val="0"/>
          <w:numId w:val="16"/>
        </w:numPr>
        <w:ind w:right="-360"/>
        <w:jc w:val="both"/>
        <w:rPr>
          <w:noProof w:val="0"/>
          <w:sz w:val="24"/>
          <w:szCs w:val="24"/>
        </w:rPr>
      </w:pPr>
      <w:r>
        <w:rPr>
          <w:noProof w:val="0"/>
          <w:sz w:val="24"/>
          <w:szCs w:val="24"/>
        </w:rPr>
        <w:t>Les locaux sociaux, culturels et sportifs : cafétéria, buvette, salles de prière, cours et couloirs, salles d’exposition et lieux d’affichage, parking, terrains et installations sportives, vestiaires, sanitaires, etc…</w:t>
      </w:r>
    </w:p>
    <w:p w:rsidR="00CF61A1" w:rsidRDefault="00CF61A1" w:rsidP="00A9471E">
      <w:pPr>
        <w:pStyle w:val="Paragraphedeliste"/>
        <w:numPr>
          <w:ilvl w:val="0"/>
          <w:numId w:val="16"/>
        </w:numPr>
        <w:ind w:right="-360"/>
        <w:jc w:val="both"/>
        <w:rPr>
          <w:noProof w:val="0"/>
          <w:sz w:val="24"/>
          <w:szCs w:val="24"/>
        </w:rPr>
      </w:pPr>
      <w:r>
        <w:rPr>
          <w:noProof w:val="0"/>
          <w:sz w:val="24"/>
          <w:szCs w:val="24"/>
        </w:rPr>
        <w:t>Les espaces verts : Jardins et espaces verts appartenant à l’établissement.</w:t>
      </w:r>
    </w:p>
    <w:p w:rsidR="00CF61A1" w:rsidRPr="00CF61A1" w:rsidRDefault="00CF61A1" w:rsidP="001061C4">
      <w:pPr>
        <w:ind w:left="357" w:right="-357"/>
        <w:jc w:val="both"/>
        <w:rPr>
          <w:b/>
          <w:bCs/>
          <w:noProof w:val="0"/>
          <w:sz w:val="24"/>
          <w:szCs w:val="24"/>
          <w:u w:val="single"/>
        </w:rPr>
      </w:pPr>
      <w:r w:rsidRPr="00CF61A1">
        <w:rPr>
          <w:b/>
          <w:bCs/>
          <w:noProof w:val="0"/>
          <w:sz w:val="24"/>
          <w:szCs w:val="24"/>
          <w:u w:val="single"/>
        </w:rPr>
        <w:t>4-</w:t>
      </w:r>
      <w:r w:rsidR="001061C4">
        <w:rPr>
          <w:b/>
          <w:bCs/>
          <w:noProof w:val="0"/>
          <w:sz w:val="24"/>
          <w:szCs w:val="24"/>
          <w:u w:val="single"/>
        </w:rPr>
        <w:t>2</w:t>
      </w:r>
      <w:r w:rsidRPr="00CF61A1">
        <w:rPr>
          <w:b/>
          <w:bCs/>
          <w:noProof w:val="0"/>
          <w:sz w:val="24"/>
          <w:szCs w:val="24"/>
          <w:u w:val="single"/>
        </w:rPr>
        <w:t> : Description des travaux :</w:t>
      </w:r>
    </w:p>
    <w:p w:rsidR="00CF61A1" w:rsidRDefault="00CF61A1" w:rsidP="00CF61A1">
      <w:pPr>
        <w:pStyle w:val="Paragraphedeliste"/>
        <w:numPr>
          <w:ilvl w:val="0"/>
          <w:numId w:val="16"/>
        </w:numPr>
        <w:ind w:right="-360"/>
        <w:jc w:val="both"/>
        <w:rPr>
          <w:noProof w:val="0"/>
          <w:sz w:val="24"/>
          <w:szCs w:val="24"/>
        </w:rPr>
      </w:pPr>
      <w:r>
        <w:rPr>
          <w:noProof w:val="0"/>
          <w:sz w:val="24"/>
          <w:szCs w:val="24"/>
        </w:rPr>
        <w:t>L’accueil des locaux ;</w:t>
      </w:r>
    </w:p>
    <w:p w:rsidR="00CF61A1" w:rsidRDefault="00CF61A1" w:rsidP="00CF61A1">
      <w:pPr>
        <w:pStyle w:val="Paragraphedeliste"/>
        <w:numPr>
          <w:ilvl w:val="0"/>
          <w:numId w:val="16"/>
        </w:numPr>
        <w:ind w:right="-360"/>
        <w:jc w:val="both"/>
        <w:rPr>
          <w:noProof w:val="0"/>
          <w:sz w:val="24"/>
          <w:szCs w:val="24"/>
        </w:rPr>
      </w:pPr>
      <w:r>
        <w:rPr>
          <w:noProof w:val="0"/>
          <w:sz w:val="24"/>
          <w:szCs w:val="24"/>
        </w:rPr>
        <w:t>Le contrôle des accès aux locaux ;</w:t>
      </w:r>
    </w:p>
    <w:p w:rsidR="00CF61A1" w:rsidRDefault="00CF61A1" w:rsidP="00CF61A1">
      <w:pPr>
        <w:pStyle w:val="Paragraphedeliste"/>
        <w:numPr>
          <w:ilvl w:val="0"/>
          <w:numId w:val="16"/>
        </w:numPr>
        <w:ind w:right="-360"/>
        <w:jc w:val="both"/>
        <w:rPr>
          <w:noProof w:val="0"/>
          <w:sz w:val="24"/>
          <w:szCs w:val="24"/>
        </w:rPr>
      </w:pPr>
      <w:r>
        <w:rPr>
          <w:noProof w:val="0"/>
          <w:sz w:val="24"/>
          <w:szCs w:val="24"/>
        </w:rPr>
        <w:t>L’orientation des visiteurs vers les services concernés ainsi que leur surveillance et leur contrôle avec discrétion ;</w:t>
      </w:r>
    </w:p>
    <w:p w:rsidR="00CF61A1" w:rsidRDefault="00CF61A1" w:rsidP="00CF61A1">
      <w:pPr>
        <w:pStyle w:val="Paragraphedeliste"/>
        <w:numPr>
          <w:ilvl w:val="0"/>
          <w:numId w:val="16"/>
        </w:numPr>
        <w:ind w:right="-360"/>
        <w:jc w:val="both"/>
        <w:rPr>
          <w:noProof w:val="0"/>
          <w:sz w:val="24"/>
          <w:szCs w:val="24"/>
        </w:rPr>
      </w:pPr>
      <w:r>
        <w:rPr>
          <w:noProof w:val="0"/>
          <w:sz w:val="24"/>
          <w:szCs w:val="24"/>
        </w:rPr>
        <w:t>La surveillance des bâtiments et leurs dépendances ainsi que les véhicules, mobilier et matériel de bureau ;</w:t>
      </w:r>
    </w:p>
    <w:p w:rsidR="00CF61A1" w:rsidRDefault="00CF61A1" w:rsidP="00CF61A1">
      <w:pPr>
        <w:pStyle w:val="Paragraphedeliste"/>
        <w:numPr>
          <w:ilvl w:val="0"/>
          <w:numId w:val="16"/>
        </w:numPr>
        <w:ind w:right="-360"/>
        <w:jc w:val="both"/>
        <w:rPr>
          <w:noProof w:val="0"/>
          <w:sz w:val="24"/>
          <w:szCs w:val="24"/>
        </w:rPr>
      </w:pPr>
      <w:r>
        <w:rPr>
          <w:noProof w:val="0"/>
          <w:sz w:val="24"/>
          <w:szCs w:val="24"/>
        </w:rPr>
        <w:t>La protection des lieux et des fonctionnaires de l’administration ;</w:t>
      </w:r>
    </w:p>
    <w:p w:rsidR="00CF61A1" w:rsidRDefault="00CF61A1" w:rsidP="00CF61A1">
      <w:pPr>
        <w:pStyle w:val="Paragraphedeliste"/>
        <w:numPr>
          <w:ilvl w:val="0"/>
          <w:numId w:val="16"/>
        </w:numPr>
        <w:ind w:right="-360"/>
        <w:jc w:val="both"/>
        <w:rPr>
          <w:noProof w:val="0"/>
          <w:sz w:val="24"/>
          <w:szCs w:val="24"/>
        </w:rPr>
      </w:pPr>
      <w:r>
        <w:rPr>
          <w:noProof w:val="0"/>
          <w:sz w:val="24"/>
          <w:szCs w:val="24"/>
        </w:rPr>
        <w:t xml:space="preserve">La prévention des actes de vols : le gardiennage contre vol et </w:t>
      </w:r>
      <w:r w:rsidR="00983804">
        <w:rPr>
          <w:noProof w:val="0"/>
          <w:sz w:val="24"/>
          <w:szCs w:val="24"/>
        </w:rPr>
        <w:t>intrusion</w:t>
      </w:r>
      <w:r>
        <w:rPr>
          <w:noProof w:val="0"/>
          <w:sz w:val="24"/>
          <w:szCs w:val="24"/>
        </w:rPr>
        <w:t xml:space="preserve"> des inconnus à l’espace de l’établissement ;</w:t>
      </w:r>
    </w:p>
    <w:p w:rsidR="00CF61A1" w:rsidRDefault="00CF61A1" w:rsidP="00CF61A1">
      <w:pPr>
        <w:pStyle w:val="Paragraphedeliste"/>
        <w:numPr>
          <w:ilvl w:val="0"/>
          <w:numId w:val="16"/>
        </w:numPr>
        <w:ind w:right="-360"/>
        <w:jc w:val="both"/>
        <w:rPr>
          <w:noProof w:val="0"/>
          <w:sz w:val="24"/>
          <w:szCs w:val="24"/>
        </w:rPr>
      </w:pPr>
      <w:r>
        <w:rPr>
          <w:noProof w:val="0"/>
          <w:sz w:val="24"/>
          <w:szCs w:val="24"/>
        </w:rPr>
        <w:t xml:space="preserve">La prévention, le contrôle des incendies et alerte des </w:t>
      </w:r>
      <w:r w:rsidR="00983804">
        <w:rPr>
          <w:noProof w:val="0"/>
          <w:sz w:val="24"/>
          <w:szCs w:val="24"/>
        </w:rPr>
        <w:t>sapeurs-pompiers</w:t>
      </w:r>
      <w:r>
        <w:rPr>
          <w:noProof w:val="0"/>
          <w:sz w:val="24"/>
          <w:szCs w:val="24"/>
        </w:rPr>
        <w:t>, police et responsables, le cas échéant. En cas d’incidents graves, l’agent de la société aura l’obligation d’alerter les responsables de l’établissement ;</w:t>
      </w:r>
    </w:p>
    <w:p w:rsidR="00CF61A1" w:rsidRDefault="00CF61A1" w:rsidP="00CF61A1">
      <w:pPr>
        <w:pStyle w:val="Paragraphedeliste"/>
        <w:numPr>
          <w:ilvl w:val="0"/>
          <w:numId w:val="16"/>
        </w:numPr>
        <w:ind w:right="-360"/>
        <w:jc w:val="both"/>
        <w:rPr>
          <w:noProof w:val="0"/>
          <w:sz w:val="24"/>
          <w:szCs w:val="24"/>
        </w:rPr>
      </w:pPr>
      <w:r>
        <w:rPr>
          <w:noProof w:val="0"/>
          <w:sz w:val="24"/>
          <w:szCs w:val="24"/>
        </w:rPr>
        <w:t>Procéder à des rondes générales à la fermeture des bureaux pour vérification ;</w:t>
      </w:r>
    </w:p>
    <w:p w:rsidR="00CF61A1" w:rsidRDefault="00CF61A1" w:rsidP="00CF61A1">
      <w:pPr>
        <w:pStyle w:val="Paragraphedeliste"/>
        <w:numPr>
          <w:ilvl w:val="0"/>
          <w:numId w:val="16"/>
        </w:numPr>
        <w:ind w:right="-360"/>
        <w:jc w:val="both"/>
        <w:rPr>
          <w:noProof w:val="0"/>
          <w:sz w:val="24"/>
          <w:szCs w:val="24"/>
        </w:rPr>
      </w:pPr>
      <w:r>
        <w:rPr>
          <w:noProof w:val="0"/>
          <w:sz w:val="24"/>
          <w:szCs w:val="24"/>
        </w:rPr>
        <w:t>La fermeture des portes, fenêtres et des robinets ;</w:t>
      </w:r>
    </w:p>
    <w:p w:rsidR="00CF61A1" w:rsidRPr="00CF61A1" w:rsidRDefault="00CF61A1" w:rsidP="00CF61A1">
      <w:pPr>
        <w:pStyle w:val="Paragraphedeliste"/>
        <w:numPr>
          <w:ilvl w:val="0"/>
          <w:numId w:val="16"/>
        </w:numPr>
        <w:ind w:right="-360"/>
        <w:jc w:val="both"/>
        <w:rPr>
          <w:noProof w:val="0"/>
          <w:sz w:val="24"/>
          <w:szCs w:val="24"/>
        </w:rPr>
      </w:pPr>
      <w:r>
        <w:rPr>
          <w:noProof w:val="0"/>
          <w:sz w:val="24"/>
          <w:szCs w:val="24"/>
        </w:rPr>
        <w:t>L’extinction des lumières et des appareils électriques dans les services.</w:t>
      </w:r>
    </w:p>
    <w:p w:rsidR="00A9471E" w:rsidRDefault="00A9471E" w:rsidP="008C71E4">
      <w:pPr>
        <w:ind w:right="-360"/>
        <w:jc w:val="both"/>
        <w:rPr>
          <w:noProof w:val="0"/>
          <w:sz w:val="24"/>
          <w:szCs w:val="24"/>
        </w:rPr>
      </w:pPr>
    </w:p>
    <w:p w:rsidR="001061C4" w:rsidRDefault="001061C4" w:rsidP="008C71E4">
      <w:pPr>
        <w:ind w:right="-360"/>
        <w:jc w:val="both"/>
        <w:rPr>
          <w:b/>
          <w:bCs/>
          <w:noProof w:val="0"/>
          <w:sz w:val="24"/>
          <w:szCs w:val="24"/>
        </w:rPr>
      </w:pPr>
      <w:r w:rsidRPr="001061C4">
        <w:rPr>
          <w:b/>
          <w:bCs/>
          <w:noProof w:val="0"/>
          <w:sz w:val="24"/>
          <w:szCs w:val="24"/>
        </w:rPr>
        <w:t>ARTICLE 5 : CONSISTANCE DES PRESTATIONS</w:t>
      </w:r>
      <w:r>
        <w:rPr>
          <w:b/>
          <w:bCs/>
          <w:noProof w:val="0"/>
          <w:sz w:val="24"/>
          <w:szCs w:val="24"/>
        </w:rPr>
        <w:t> :</w:t>
      </w:r>
    </w:p>
    <w:p w:rsidR="001061C4" w:rsidRPr="003378B0" w:rsidRDefault="001061C4" w:rsidP="008C71E4">
      <w:pPr>
        <w:ind w:right="-360"/>
        <w:jc w:val="both"/>
        <w:rPr>
          <w:b/>
          <w:bCs/>
          <w:noProof w:val="0"/>
          <w:sz w:val="16"/>
          <w:szCs w:val="16"/>
        </w:rPr>
      </w:pPr>
    </w:p>
    <w:p w:rsidR="001061C4" w:rsidRPr="003378B0" w:rsidRDefault="001061C4" w:rsidP="008C71E4">
      <w:pPr>
        <w:ind w:right="-360"/>
        <w:jc w:val="both"/>
        <w:rPr>
          <w:b/>
          <w:bCs/>
          <w:noProof w:val="0"/>
          <w:sz w:val="24"/>
          <w:szCs w:val="24"/>
        </w:rPr>
      </w:pPr>
      <w:r w:rsidRPr="003378B0">
        <w:rPr>
          <w:b/>
          <w:bCs/>
          <w:noProof w:val="0"/>
          <w:sz w:val="24"/>
          <w:szCs w:val="24"/>
        </w:rPr>
        <w:t>Effectifs et affectations :</w:t>
      </w:r>
    </w:p>
    <w:p w:rsidR="001061C4" w:rsidRPr="00510382" w:rsidRDefault="002033CB" w:rsidP="00D235AC">
      <w:pPr>
        <w:ind w:right="-360"/>
        <w:jc w:val="both"/>
        <w:rPr>
          <w:b/>
          <w:bCs/>
          <w:noProof w:val="0"/>
          <w:color w:val="548DD4" w:themeColor="text2" w:themeTint="99"/>
          <w:sz w:val="24"/>
          <w:szCs w:val="24"/>
        </w:rPr>
      </w:pPr>
      <w:r w:rsidRPr="00510382">
        <w:rPr>
          <w:b/>
          <w:bCs/>
          <w:noProof w:val="0"/>
          <w:color w:val="548DD4" w:themeColor="text2" w:themeTint="99"/>
          <w:sz w:val="24"/>
          <w:szCs w:val="24"/>
        </w:rPr>
        <w:t>Gardiennage :</w:t>
      </w:r>
      <w:r w:rsidR="00030A64" w:rsidRPr="00510382">
        <w:rPr>
          <w:b/>
          <w:bCs/>
          <w:noProof w:val="0"/>
          <w:color w:val="548DD4" w:themeColor="text2" w:themeTint="99"/>
          <w:sz w:val="24"/>
          <w:szCs w:val="24"/>
        </w:rPr>
        <w:t xml:space="preserve"> </w:t>
      </w:r>
      <w:r w:rsidR="00D235AC" w:rsidRPr="00510382">
        <w:rPr>
          <w:b/>
          <w:bCs/>
          <w:noProof w:val="0"/>
          <w:color w:val="548DD4" w:themeColor="text2" w:themeTint="99"/>
          <w:sz w:val="24"/>
          <w:szCs w:val="24"/>
        </w:rPr>
        <w:t>DEUX</w:t>
      </w:r>
      <w:r w:rsidR="00030A64" w:rsidRPr="00510382">
        <w:rPr>
          <w:b/>
          <w:bCs/>
          <w:noProof w:val="0"/>
          <w:color w:val="548DD4" w:themeColor="text2" w:themeTint="99"/>
          <w:sz w:val="24"/>
          <w:szCs w:val="24"/>
        </w:rPr>
        <w:t xml:space="preserve"> (0</w:t>
      </w:r>
      <w:r w:rsidR="00F41B72" w:rsidRPr="00510382">
        <w:rPr>
          <w:b/>
          <w:bCs/>
          <w:noProof w:val="0"/>
          <w:color w:val="548DD4" w:themeColor="text2" w:themeTint="99"/>
          <w:sz w:val="24"/>
          <w:szCs w:val="24"/>
        </w:rPr>
        <w:t>2</w:t>
      </w:r>
      <w:r w:rsidR="00030A64" w:rsidRPr="00510382">
        <w:rPr>
          <w:b/>
          <w:bCs/>
          <w:noProof w:val="0"/>
          <w:color w:val="548DD4" w:themeColor="text2" w:themeTint="99"/>
          <w:sz w:val="24"/>
          <w:szCs w:val="24"/>
        </w:rPr>
        <w:t xml:space="preserve">) </w:t>
      </w:r>
      <w:r w:rsidRPr="00510382">
        <w:rPr>
          <w:b/>
          <w:bCs/>
          <w:noProof w:val="0"/>
          <w:color w:val="548DD4" w:themeColor="text2" w:themeTint="99"/>
          <w:sz w:val="24"/>
          <w:szCs w:val="24"/>
        </w:rPr>
        <w:t>agents.</w:t>
      </w:r>
    </w:p>
    <w:p w:rsidR="002033CB" w:rsidRDefault="002033CB" w:rsidP="008C71E4">
      <w:pPr>
        <w:ind w:right="-360"/>
        <w:jc w:val="both"/>
        <w:rPr>
          <w:noProof w:val="0"/>
          <w:sz w:val="24"/>
          <w:szCs w:val="24"/>
        </w:rPr>
      </w:pPr>
    </w:p>
    <w:p w:rsidR="002033CB" w:rsidRPr="002033CB" w:rsidRDefault="002033CB" w:rsidP="008C71E4">
      <w:pPr>
        <w:ind w:right="-360"/>
        <w:jc w:val="both"/>
        <w:rPr>
          <w:b/>
          <w:bCs/>
          <w:noProof w:val="0"/>
          <w:sz w:val="24"/>
          <w:szCs w:val="24"/>
        </w:rPr>
      </w:pPr>
      <w:r w:rsidRPr="002033CB">
        <w:rPr>
          <w:b/>
          <w:bCs/>
          <w:noProof w:val="0"/>
          <w:sz w:val="24"/>
          <w:szCs w:val="24"/>
        </w:rPr>
        <w:t>Horaires du travail par agent :</w:t>
      </w:r>
    </w:p>
    <w:tbl>
      <w:tblPr>
        <w:tblStyle w:val="Grilledutableau"/>
        <w:tblW w:w="0" w:type="auto"/>
        <w:tblLayout w:type="fixed"/>
        <w:tblLook w:val="04A0" w:firstRow="1" w:lastRow="0" w:firstColumn="1" w:lastColumn="0" w:noHBand="0" w:noVBand="1"/>
      </w:tblPr>
      <w:tblGrid>
        <w:gridCol w:w="2805"/>
        <w:gridCol w:w="6095"/>
      </w:tblGrid>
      <w:tr w:rsidR="00D303C5" w:rsidTr="00D303C5">
        <w:trPr>
          <w:trHeight w:val="907"/>
        </w:trPr>
        <w:tc>
          <w:tcPr>
            <w:tcW w:w="2805" w:type="dxa"/>
          </w:tcPr>
          <w:p w:rsidR="00D303C5" w:rsidRDefault="008B0F21" w:rsidP="00A20662">
            <w:pPr>
              <w:ind w:right="-360"/>
              <w:jc w:val="both"/>
              <w:rPr>
                <w:noProof w:val="0"/>
                <w:sz w:val="24"/>
                <w:szCs w:val="24"/>
              </w:rPr>
            </w:pPr>
            <w:r>
              <w:rPr>
                <w:noProof w:val="0"/>
                <w:sz w:val="24"/>
                <w:szCs w:val="24"/>
              </w:rPr>
              <w:t>prestations</w:t>
            </w:r>
          </w:p>
        </w:tc>
        <w:tc>
          <w:tcPr>
            <w:tcW w:w="6095" w:type="dxa"/>
          </w:tcPr>
          <w:p w:rsidR="00D303C5" w:rsidRDefault="00D303C5" w:rsidP="00A20662">
            <w:pPr>
              <w:ind w:right="-360"/>
              <w:jc w:val="center"/>
              <w:rPr>
                <w:noProof w:val="0"/>
                <w:sz w:val="24"/>
                <w:szCs w:val="24"/>
              </w:rPr>
            </w:pPr>
            <w:r>
              <w:rPr>
                <w:noProof w:val="0"/>
                <w:sz w:val="24"/>
                <w:szCs w:val="24"/>
              </w:rPr>
              <w:t>Nombre d’heures / jour</w:t>
            </w:r>
          </w:p>
          <w:p w:rsidR="00D303C5" w:rsidRDefault="00D303C5" w:rsidP="00A20662">
            <w:pPr>
              <w:ind w:right="-360"/>
              <w:jc w:val="center"/>
              <w:rPr>
                <w:noProof w:val="0"/>
                <w:sz w:val="24"/>
                <w:szCs w:val="24"/>
              </w:rPr>
            </w:pPr>
            <w:r>
              <w:rPr>
                <w:noProof w:val="0"/>
                <w:sz w:val="24"/>
                <w:szCs w:val="24"/>
              </w:rPr>
              <w:t>Du Lundi au Dimanche</w:t>
            </w:r>
          </w:p>
        </w:tc>
      </w:tr>
      <w:tr w:rsidR="00D303C5" w:rsidTr="00D303C5">
        <w:trPr>
          <w:trHeight w:val="932"/>
        </w:trPr>
        <w:tc>
          <w:tcPr>
            <w:tcW w:w="2805" w:type="dxa"/>
          </w:tcPr>
          <w:p w:rsidR="00D303C5" w:rsidRDefault="00D303C5" w:rsidP="00A20662">
            <w:pPr>
              <w:ind w:right="-360"/>
              <w:jc w:val="both"/>
              <w:rPr>
                <w:noProof w:val="0"/>
                <w:sz w:val="24"/>
                <w:szCs w:val="24"/>
              </w:rPr>
            </w:pPr>
            <w:r>
              <w:rPr>
                <w:noProof w:val="0"/>
                <w:sz w:val="24"/>
                <w:szCs w:val="24"/>
              </w:rPr>
              <w:t>Gardiennage</w:t>
            </w:r>
          </w:p>
        </w:tc>
        <w:tc>
          <w:tcPr>
            <w:tcW w:w="6095" w:type="dxa"/>
          </w:tcPr>
          <w:p w:rsidR="00D303C5" w:rsidRDefault="00D303C5" w:rsidP="00D303C5">
            <w:pPr>
              <w:ind w:right="-360"/>
              <w:jc w:val="both"/>
              <w:rPr>
                <w:noProof w:val="0"/>
                <w:sz w:val="24"/>
                <w:szCs w:val="24"/>
              </w:rPr>
            </w:pPr>
            <w:r>
              <w:rPr>
                <w:noProof w:val="0"/>
                <w:sz w:val="24"/>
                <w:szCs w:val="24"/>
              </w:rPr>
              <w:t>Un (1) Agent de 7h00 à 19h00 (plein temps)</w:t>
            </w:r>
          </w:p>
          <w:p w:rsidR="00D303C5" w:rsidRDefault="00F41B72" w:rsidP="00F41B72">
            <w:pPr>
              <w:ind w:right="-360"/>
              <w:jc w:val="both"/>
              <w:rPr>
                <w:noProof w:val="0"/>
                <w:sz w:val="24"/>
                <w:szCs w:val="24"/>
              </w:rPr>
            </w:pPr>
            <w:r>
              <w:rPr>
                <w:noProof w:val="0"/>
                <w:sz w:val="24"/>
                <w:szCs w:val="24"/>
              </w:rPr>
              <w:t>Un</w:t>
            </w:r>
            <w:r w:rsidR="00D303C5">
              <w:rPr>
                <w:noProof w:val="0"/>
                <w:sz w:val="24"/>
                <w:szCs w:val="24"/>
              </w:rPr>
              <w:t xml:space="preserve"> (</w:t>
            </w:r>
            <w:r>
              <w:rPr>
                <w:noProof w:val="0"/>
                <w:sz w:val="24"/>
                <w:szCs w:val="24"/>
              </w:rPr>
              <w:t>1</w:t>
            </w:r>
            <w:r w:rsidR="00D303C5">
              <w:rPr>
                <w:noProof w:val="0"/>
                <w:sz w:val="24"/>
                <w:szCs w:val="24"/>
              </w:rPr>
              <w:t>) Agents de 19h00 à 7h00 (plein temps)</w:t>
            </w:r>
          </w:p>
        </w:tc>
      </w:tr>
    </w:tbl>
    <w:p w:rsidR="002033CB" w:rsidRDefault="002033CB" w:rsidP="008C71E4">
      <w:pPr>
        <w:ind w:right="-360"/>
        <w:jc w:val="both"/>
        <w:rPr>
          <w:noProof w:val="0"/>
          <w:sz w:val="24"/>
          <w:szCs w:val="24"/>
        </w:rPr>
      </w:pPr>
    </w:p>
    <w:p w:rsidR="00A96227" w:rsidRDefault="00A96227" w:rsidP="008C71E4">
      <w:pPr>
        <w:ind w:right="-360"/>
        <w:jc w:val="both"/>
        <w:rPr>
          <w:noProof w:val="0"/>
          <w:sz w:val="24"/>
          <w:szCs w:val="24"/>
        </w:rPr>
      </w:pPr>
    </w:p>
    <w:p w:rsidR="00A96227" w:rsidRDefault="00A96227" w:rsidP="008C71E4">
      <w:pPr>
        <w:ind w:right="-360"/>
        <w:jc w:val="both"/>
        <w:rPr>
          <w:noProof w:val="0"/>
          <w:sz w:val="24"/>
          <w:szCs w:val="24"/>
        </w:rPr>
      </w:pPr>
    </w:p>
    <w:p w:rsidR="008F6661" w:rsidRPr="00E730E7" w:rsidRDefault="001C33D0" w:rsidP="007454AD">
      <w:pPr>
        <w:ind w:right="-360"/>
        <w:jc w:val="both"/>
        <w:rPr>
          <w:b/>
          <w:i/>
          <w:iCs/>
          <w:noProof w:val="0"/>
          <w:sz w:val="24"/>
          <w:szCs w:val="24"/>
        </w:rPr>
      </w:pPr>
      <w:r w:rsidRPr="00E730E7">
        <w:rPr>
          <w:b/>
          <w:i/>
          <w:iCs/>
          <w:noProof w:val="0"/>
          <w:sz w:val="24"/>
          <w:szCs w:val="24"/>
        </w:rPr>
        <w:t xml:space="preserve">ARTICLE </w:t>
      </w:r>
      <w:r w:rsidR="002033CB">
        <w:rPr>
          <w:b/>
          <w:i/>
          <w:iCs/>
          <w:noProof w:val="0"/>
          <w:sz w:val="24"/>
          <w:szCs w:val="24"/>
        </w:rPr>
        <w:t>6</w:t>
      </w:r>
      <w:r w:rsidRPr="00E730E7">
        <w:rPr>
          <w:b/>
          <w:i/>
          <w:iCs/>
          <w:noProof w:val="0"/>
          <w:sz w:val="24"/>
          <w:szCs w:val="24"/>
        </w:rPr>
        <w:t>: NATURE DES PRIX :</w:t>
      </w:r>
    </w:p>
    <w:p w:rsidR="001C33D0" w:rsidRPr="008C71E4" w:rsidRDefault="001C33D0" w:rsidP="007454AD">
      <w:pPr>
        <w:tabs>
          <w:tab w:val="left" w:pos="9498"/>
        </w:tabs>
        <w:ind w:right="-360" w:firstLine="720"/>
        <w:jc w:val="both"/>
        <w:rPr>
          <w:sz w:val="24"/>
          <w:szCs w:val="24"/>
        </w:rPr>
      </w:pPr>
      <w:r w:rsidRPr="008C71E4">
        <w:rPr>
          <w:sz w:val="24"/>
          <w:szCs w:val="24"/>
        </w:rPr>
        <w:t xml:space="preserve">Le </w:t>
      </w:r>
      <w:r w:rsidR="005B702C" w:rsidRPr="00331607">
        <w:rPr>
          <w:sz w:val="24"/>
          <w:szCs w:val="24"/>
        </w:rPr>
        <w:t>titulaire</w:t>
      </w:r>
      <w:r w:rsidRPr="008C71E4">
        <w:rPr>
          <w:sz w:val="24"/>
          <w:szCs w:val="24"/>
        </w:rPr>
        <w:t xml:space="preserve"> est réputé avoir pris parfaitement connaissance des coûts et charges liés à l’exécution du marché</w:t>
      </w:r>
      <w:r w:rsidR="006E720D" w:rsidRPr="008C71E4">
        <w:rPr>
          <w:sz w:val="24"/>
          <w:szCs w:val="24"/>
        </w:rPr>
        <w:t xml:space="preserve"> qui résultera du présent appel d’offres </w:t>
      </w:r>
      <w:r w:rsidRPr="008C71E4">
        <w:rPr>
          <w:sz w:val="24"/>
          <w:szCs w:val="24"/>
        </w:rPr>
        <w:t>et les a intégrés à ses prix.</w:t>
      </w:r>
    </w:p>
    <w:p w:rsidR="008F6661" w:rsidRPr="008C71E4" w:rsidRDefault="001C33D0" w:rsidP="007454AD">
      <w:pPr>
        <w:ind w:right="-360" w:firstLine="720"/>
        <w:jc w:val="both"/>
        <w:rPr>
          <w:sz w:val="24"/>
          <w:szCs w:val="24"/>
        </w:rPr>
      </w:pPr>
      <w:r w:rsidRPr="008C71E4">
        <w:rPr>
          <w:sz w:val="24"/>
          <w:szCs w:val="24"/>
        </w:rPr>
        <w:t xml:space="preserve">Les prix du marché </w:t>
      </w:r>
      <w:r w:rsidR="006E720D" w:rsidRPr="008C71E4">
        <w:rPr>
          <w:sz w:val="24"/>
          <w:szCs w:val="24"/>
        </w:rPr>
        <w:t xml:space="preserve">qui résultera du présent appel d’offres </w:t>
      </w:r>
      <w:r w:rsidRPr="008C71E4">
        <w:rPr>
          <w:sz w:val="24"/>
          <w:szCs w:val="24"/>
        </w:rPr>
        <w:t>sont fermes et non révisables. Ils comprennent  le bénéfice ainsi que tous les droits, taxes, impôts, frais généraux, d’assurance et autres coûts locaux afférents</w:t>
      </w:r>
      <w:r w:rsidR="008F6661" w:rsidRPr="008C71E4">
        <w:rPr>
          <w:sz w:val="24"/>
          <w:szCs w:val="24"/>
        </w:rPr>
        <w:t xml:space="preserve"> à l’exécution des prestations.</w:t>
      </w:r>
    </w:p>
    <w:p w:rsidR="00E84114" w:rsidRPr="008C71E4" w:rsidRDefault="00E84114" w:rsidP="007454AD">
      <w:pPr>
        <w:ind w:right="-360" w:firstLine="720"/>
        <w:jc w:val="both"/>
        <w:rPr>
          <w:sz w:val="24"/>
          <w:szCs w:val="24"/>
        </w:rPr>
      </w:pPr>
    </w:p>
    <w:p w:rsidR="008F6661" w:rsidRPr="00E730E7" w:rsidRDefault="001C33D0" w:rsidP="007454AD">
      <w:pPr>
        <w:jc w:val="both"/>
        <w:rPr>
          <w:b/>
          <w:i/>
          <w:iCs/>
          <w:noProof w:val="0"/>
          <w:sz w:val="24"/>
          <w:szCs w:val="24"/>
        </w:rPr>
      </w:pPr>
      <w:r w:rsidRPr="00E730E7">
        <w:rPr>
          <w:b/>
          <w:i/>
          <w:iCs/>
          <w:noProof w:val="0"/>
          <w:sz w:val="24"/>
          <w:szCs w:val="24"/>
        </w:rPr>
        <w:t xml:space="preserve">ARTICLE </w:t>
      </w:r>
      <w:r w:rsidR="002033CB">
        <w:rPr>
          <w:b/>
          <w:i/>
          <w:iCs/>
          <w:noProof w:val="0"/>
          <w:sz w:val="24"/>
          <w:szCs w:val="24"/>
        </w:rPr>
        <w:t>7</w:t>
      </w:r>
      <w:r w:rsidRPr="00E730E7">
        <w:rPr>
          <w:b/>
          <w:i/>
          <w:iCs/>
          <w:noProof w:val="0"/>
          <w:sz w:val="24"/>
          <w:szCs w:val="24"/>
        </w:rPr>
        <w:t> : VALIDITE DU MARCHE</w:t>
      </w:r>
      <w:r w:rsidR="00D303C5">
        <w:rPr>
          <w:b/>
          <w:i/>
          <w:iCs/>
          <w:noProof w:val="0"/>
          <w:sz w:val="24"/>
          <w:szCs w:val="24"/>
        </w:rPr>
        <w:t xml:space="preserve"> </w:t>
      </w:r>
      <w:r w:rsidR="00F35980" w:rsidRPr="00E730E7">
        <w:rPr>
          <w:b/>
          <w:i/>
          <w:iCs/>
          <w:noProof w:val="0"/>
          <w:sz w:val="24"/>
          <w:szCs w:val="24"/>
        </w:rPr>
        <w:t>RECONDUCTIBLE</w:t>
      </w:r>
    </w:p>
    <w:p w:rsidR="001A705C" w:rsidRDefault="006E720D" w:rsidP="00983804">
      <w:pPr>
        <w:ind w:right="-360" w:firstLine="720"/>
        <w:jc w:val="both"/>
        <w:rPr>
          <w:sz w:val="24"/>
          <w:szCs w:val="24"/>
        </w:rPr>
      </w:pPr>
      <w:r w:rsidRPr="008C71E4">
        <w:rPr>
          <w:sz w:val="24"/>
          <w:szCs w:val="24"/>
        </w:rPr>
        <w:t>Le marché</w:t>
      </w:r>
      <w:r w:rsidR="00F41B72">
        <w:rPr>
          <w:sz w:val="24"/>
          <w:szCs w:val="24"/>
        </w:rPr>
        <w:t xml:space="preserve"> </w:t>
      </w:r>
      <w:r w:rsidRPr="008C71E4">
        <w:rPr>
          <w:sz w:val="24"/>
          <w:szCs w:val="24"/>
        </w:rPr>
        <w:t xml:space="preserve">qui résultera du présent Appel d’Offres  </w:t>
      </w:r>
      <w:r w:rsidR="00EC6E03" w:rsidRPr="00EC6E03">
        <w:rPr>
          <w:sz w:val="24"/>
          <w:szCs w:val="24"/>
        </w:rPr>
        <w:t xml:space="preserve">ne sera valable, définitif  et exécutoire qu’après sa signature par le </w:t>
      </w:r>
      <w:r w:rsidR="002033CB">
        <w:rPr>
          <w:color w:val="auto"/>
          <w:sz w:val="24"/>
          <w:szCs w:val="24"/>
        </w:rPr>
        <w:t>Chef d’é</w:t>
      </w:r>
      <w:r w:rsidR="00A3386E">
        <w:rPr>
          <w:color w:val="auto"/>
          <w:sz w:val="24"/>
          <w:szCs w:val="24"/>
        </w:rPr>
        <w:t>tablissemen</w:t>
      </w:r>
      <w:r w:rsidR="002033CB">
        <w:rPr>
          <w:color w:val="auto"/>
          <w:sz w:val="24"/>
          <w:szCs w:val="24"/>
        </w:rPr>
        <w:t>t</w:t>
      </w:r>
      <w:r w:rsidR="00CF7A34">
        <w:rPr>
          <w:color w:val="auto"/>
          <w:sz w:val="24"/>
          <w:szCs w:val="24"/>
        </w:rPr>
        <w:t>,</w:t>
      </w:r>
      <w:r w:rsidR="00983804">
        <w:rPr>
          <w:color w:val="auto"/>
          <w:sz w:val="24"/>
          <w:szCs w:val="24"/>
        </w:rPr>
        <w:t xml:space="preserve"> son approbation par l’autorité compétente et </w:t>
      </w:r>
      <w:r w:rsidR="00EC6E03" w:rsidRPr="00EC6E03">
        <w:rPr>
          <w:sz w:val="24"/>
          <w:szCs w:val="24"/>
        </w:rPr>
        <w:t>son visa</w:t>
      </w:r>
      <w:r w:rsidR="007454AD">
        <w:rPr>
          <w:sz w:val="24"/>
          <w:szCs w:val="24"/>
        </w:rPr>
        <w:t xml:space="preserve">, </w:t>
      </w:r>
      <w:r w:rsidR="00983804">
        <w:rPr>
          <w:sz w:val="24"/>
          <w:szCs w:val="24"/>
        </w:rPr>
        <w:t>le cas échéant</w:t>
      </w:r>
      <w:r w:rsidR="00264082">
        <w:rPr>
          <w:sz w:val="24"/>
          <w:szCs w:val="24"/>
        </w:rPr>
        <w:t>,  par le C</w:t>
      </w:r>
      <w:r w:rsidR="00EC6E03" w:rsidRPr="00EC6E03">
        <w:rPr>
          <w:sz w:val="24"/>
          <w:szCs w:val="24"/>
        </w:rPr>
        <w:t>ontrôleur d’Etat.</w:t>
      </w:r>
    </w:p>
    <w:p w:rsidR="00EC6E03" w:rsidRPr="008C71E4" w:rsidRDefault="00EC6E03" w:rsidP="007454AD">
      <w:pPr>
        <w:ind w:right="-360" w:firstLine="720"/>
        <w:jc w:val="both"/>
        <w:rPr>
          <w:sz w:val="24"/>
          <w:szCs w:val="24"/>
        </w:rPr>
      </w:pPr>
    </w:p>
    <w:p w:rsidR="008F6661" w:rsidRPr="00983804" w:rsidRDefault="001C33D0" w:rsidP="007454AD">
      <w:pPr>
        <w:jc w:val="both"/>
        <w:rPr>
          <w:b/>
          <w:i/>
          <w:iCs/>
          <w:noProof w:val="0"/>
          <w:sz w:val="24"/>
          <w:szCs w:val="24"/>
        </w:rPr>
      </w:pPr>
      <w:r w:rsidRPr="00983804">
        <w:rPr>
          <w:b/>
          <w:i/>
          <w:iCs/>
          <w:noProof w:val="0"/>
          <w:sz w:val="24"/>
          <w:szCs w:val="24"/>
        </w:rPr>
        <w:t xml:space="preserve">ARTICLE </w:t>
      </w:r>
      <w:r w:rsidR="007454AD" w:rsidRPr="00983804">
        <w:rPr>
          <w:b/>
          <w:i/>
          <w:iCs/>
          <w:noProof w:val="0"/>
          <w:sz w:val="24"/>
          <w:szCs w:val="24"/>
        </w:rPr>
        <w:t>8</w:t>
      </w:r>
      <w:r w:rsidRPr="00983804">
        <w:rPr>
          <w:b/>
          <w:i/>
          <w:iCs/>
          <w:noProof w:val="0"/>
          <w:sz w:val="24"/>
          <w:szCs w:val="24"/>
        </w:rPr>
        <w:t> : NOTIFICATION DE L’ENTREE EN VIGUEUR DU MARCHE</w:t>
      </w:r>
      <w:r w:rsidR="00D303C5">
        <w:rPr>
          <w:b/>
          <w:i/>
          <w:iCs/>
          <w:noProof w:val="0"/>
          <w:sz w:val="24"/>
          <w:szCs w:val="24"/>
        </w:rPr>
        <w:t xml:space="preserve"> </w:t>
      </w:r>
      <w:r w:rsidR="00F35980" w:rsidRPr="00983804">
        <w:rPr>
          <w:b/>
          <w:i/>
          <w:iCs/>
          <w:noProof w:val="0"/>
          <w:sz w:val="24"/>
          <w:szCs w:val="24"/>
        </w:rPr>
        <w:t>RECONDUCTIBLE</w:t>
      </w:r>
    </w:p>
    <w:p w:rsidR="00983804" w:rsidRDefault="00983804" w:rsidP="00983804">
      <w:pPr>
        <w:jc w:val="both"/>
        <w:rPr>
          <w:noProof w:val="0"/>
          <w:sz w:val="24"/>
          <w:szCs w:val="24"/>
        </w:rPr>
      </w:pPr>
      <w:r w:rsidRPr="007A0581">
        <w:rPr>
          <w:noProof w:val="0"/>
          <w:sz w:val="24"/>
          <w:szCs w:val="24"/>
        </w:rPr>
        <w:t xml:space="preserve">Le </w:t>
      </w:r>
      <w:smartTag w:uri="urn:schemas-microsoft-com:office:smarttags" w:element="PersonName">
        <w:r w:rsidRPr="007A0581">
          <w:rPr>
            <w:noProof w:val="0"/>
            <w:sz w:val="24"/>
            <w:szCs w:val="24"/>
          </w:rPr>
          <w:t>ma</w:t>
        </w:r>
      </w:smartTag>
      <w:r w:rsidRPr="007A0581">
        <w:rPr>
          <w:noProof w:val="0"/>
          <w:sz w:val="24"/>
          <w:szCs w:val="24"/>
        </w:rPr>
        <w:t xml:space="preserve">rché </w:t>
      </w:r>
      <w:r>
        <w:rPr>
          <w:noProof w:val="0"/>
          <w:sz w:val="24"/>
          <w:szCs w:val="24"/>
        </w:rPr>
        <w:t>sera</w:t>
      </w:r>
      <w:r w:rsidRPr="007A0581">
        <w:rPr>
          <w:noProof w:val="0"/>
          <w:sz w:val="24"/>
          <w:szCs w:val="24"/>
        </w:rPr>
        <w:t xml:space="preserve"> notifié à l'attributaire dans un délai </w:t>
      </w:r>
      <w:smartTag w:uri="urn:schemas-microsoft-com:office:smarttags" w:element="PersonName">
        <w:r w:rsidRPr="007A0581">
          <w:rPr>
            <w:noProof w:val="0"/>
            <w:sz w:val="24"/>
            <w:szCs w:val="24"/>
          </w:rPr>
          <w:t>ma</w:t>
        </w:r>
      </w:smartTag>
      <w:r w:rsidRPr="007A0581">
        <w:rPr>
          <w:noProof w:val="0"/>
          <w:sz w:val="24"/>
          <w:szCs w:val="24"/>
        </w:rPr>
        <w:t>ximum de soixante</w:t>
      </w:r>
      <w:r>
        <w:rPr>
          <w:noProof w:val="0"/>
          <w:sz w:val="24"/>
          <w:szCs w:val="24"/>
        </w:rPr>
        <w:t>-</w:t>
      </w:r>
      <w:r w:rsidRPr="007A0581">
        <w:rPr>
          <w:noProof w:val="0"/>
          <w:sz w:val="24"/>
          <w:szCs w:val="24"/>
        </w:rPr>
        <w:t>quinze (75) jours à compter de la date d’ouverture des plis.</w:t>
      </w:r>
    </w:p>
    <w:p w:rsidR="00983804" w:rsidRPr="007A0581" w:rsidRDefault="00983804" w:rsidP="00983804">
      <w:pPr>
        <w:jc w:val="both"/>
        <w:rPr>
          <w:noProof w:val="0"/>
          <w:sz w:val="24"/>
          <w:szCs w:val="24"/>
        </w:rPr>
      </w:pPr>
      <w:r w:rsidRPr="007A0581">
        <w:rPr>
          <w:noProof w:val="0"/>
          <w:sz w:val="24"/>
          <w:szCs w:val="24"/>
        </w:rPr>
        <w:t xml:space="preserve">Dans le cas où le délai de validité des offres est prorogé conformément au deuxième alinéa de l’article 33 </w:t>
      </w:r>
      <w:r>
        <w:rPr>
          <w:noProof w:val="0"/>
          <w:sz w:val="24"/>
          <w:szCs w:val="24"/>
        </w:rPr>
        <w:t>du règlement des marchés publics de l’UAE</w:t>
      </w:r>
      <w:r w:rsidRPr="007A0581">
        <w:rPr>
          <w:noProof w:val="0"/>
          <w:sz w:val="24"/>
          <w:szCs w:val="24"/>
        </w:rPr>
        <w:t xml:space="preserve">, le délai d’approbation visé au premier alinéa ci-dessus est </w:t>
      </w:r>
      <w:smartTag w:uri="urn:schemas-microsoft-com:office:smarttags" w:element="PersonName">
        <w:r w:rsidRPr="007A0581">
          <w:rPr>
            <w:noProof w:val="0"/>
            <w:sz w:val="24"/>
            <w:szCs w:val="24"/>
          </w:rPr>
          <w:t>ma</w:t>
        </w:r>
      </w:smartTag>
      <w:r w:rsidRPr="007A0581">
        <w:rPr>
          <w:noProof w:val="0"/>
          <w:sz w:val="24"/>
          <w:szCs w:val="24"/>
        </w:rPr>
        <w:t xml:space="preserve">joré d’autant de jours acceptés par l’attributaire du </w:t>
      </w:r>
      <w:smartTag w:uri="urn:schemas-microsoft-com:office:smarttags" w:element="PersonName">
        <w:r w:rsidRPr="007A0581">
          <w:rPr>
            <w:noProof w:val="0"/>
            <w:sz w:val="24"/>
            <w:szCs w:val="24"/>
          </w:rPr>
          <w:t>ma</w:t>
        </w:r>
      </w:smartTag>
      <w:r w:rsidRPr="007A0581">
        <w:rPr>
          <w:noProof w:val="0"/>
          <w:sz w:val="24"/>
          <w:szCs w:val="24"/>
        </w:rPr>
        <w:t>rché.</w:t>
      </w:r>
    </w:p>
    <w:p w:rsidR="00983804" w:rsidRPr="007A0581" w:rsidRDefault="00983804" w:rsidP="00983804">
      <w:pPr>
        <w:jc w:val="both"/>
        <w:rPr>
          <w:noProof w:val="0"/>
          <w:sz w:val="24"/>
          <w:szCs w:val="24"/>
        </w:rPr>
      </w:pPr>
      <w:r w:rsidRPr="007A0581">
        <w:rPr>
          <w:noProof w:val="0"/>
          <w:sz w:val="24"/>
          <w:szCs w:val="24"/>
        </w:rPr>
        <w:t xml:space="preserve">Si la notification de l'approbation n'est pas intervenue dans ce délai, l'attributaire est libéré de son engagement vis-à-vis du </w:t>
      </w:r>
      <w:smartTag w:uri="urn:schemas-microsoft-com:office:smarttags" w:element="PersonName">
        <w:r w:rsidRPr="007A0581">
          <w:rPr>
            <w:noProof w:val="0"/>
            <w:sz w:val="24"/>
            <w:szCs w:val="24"/>
          </w:rPr>
          <w:t>ma</w:t>
        </w:r>
      </w:smartTag>
      <w:r w:rsidRPr="007A0581">
        <w:rPr>
          <w:noProof w:val="0"/>
          <w:sz w:val="24"/>
          <w:szCs w:val="24"/>
        </w:rPr>
        <w:t xml:space="preserve">ître d'ouvrage. Dans ce cas, </w:t>
      </w:r>
      <w:smartTag w:uri="urn:schemas-microsoft-com:office:smarttags" w:element="PersonName">
        <w:r w:rsidRPr="007A0581">
          <w:rPr>
            <w:noProof w:val="0"/>
            <w:sz w:val="24"/>
            <w:szCs w:val="24"/>
          </w:rPr>
          <w:t>ma</w:t>
        </w:r>
      </w:smartTag>
      <w:r w:rsidRPr="007A0581">
        <w:rPr>
          <w:noProof w:val="0"/>
          <w:sz w:val="24"/>
          <w:szCs w:val="24"/>
        </w:rPr>
        <w:t xml:space="preserve">inlevée lui est donnée de son cautionnement provisoire. </w:t>
      </w:r>
    </w:p>
    <w:p w:rsidR="00983804" w:rsidRPr="007A0581" w:rsidRDefault="00983804" w:rsidP="00983804">
      <w:pPr>
        <w:jc w:val="both"/>
        <w:rPr>
          <w:noProof w:val="0"/>
          <w:sz w:val="24"/>
          <w:szCs w:val="24"/>
        </w:rPr>
      </w:pPr>
      <w:r w:rsidRPr="007A0581">
        <w:rPr>
          <w:noProof w:val="0"/>
          <w:sz w:val="24"/>
          <w:szCs w:val="24"/>
        </w:rPr>
        <w:t xml:space="preserve">Lorsque le </w:t>
      </w:r>
      <w:smartTag w:uri="urn:schemas-microsoft-com:office:smarttags" w:element="PersonName">
        <w:r w:rsidRPr="007A0581">
          <w:rPr>
            <w:noProof w:val="0"/>
            <w:sz w:val="24"/>
            <w:szCs w:val="24"/>
          </w:rPr>
          <w:t>ma</w:t>
        </w:r>
      </w:smartTag>
      <w:r w:rsidRPr="007A0581">
        <w:rPr>
          <w:noProof w:val="0"/>
          <w:sz w:val="24"/>
          <w:szCs w:val="24"/>
        </w:rPr>
        <w:t>ître d'ouvrage décide de de</w:t>
      </w:r>
      <w:smartTag w:uri="urn:schemas-microsoft-com:office:smarttags" w:element="PersonName">
        <w:r w:rsidRPr="007A0581">
          <w:rPr>
            <w:noProof w:val="0"/>
            <w:sz w:val="24"/>
            <w:szCs w:val="24"/>
          </w:rPr>
          <w:t>ma</w:t>
        </w:r>
      </w:smartTag>
      <w:r w:rsidRPr="007A0581">
        <w:rPr>
          <w:noProof w:val="0"/>
          <w:sz w:val="24"/>
          <w:szCs w:val="24"/>
        </w:rPr>
        <w:t xml:space="preserve">nder à l’attributaire de proroger la validité de son offre, il doit, avant l'expiration du délai visé à l'alinéa premier ci-dessus, lui proposer par tout autre moyen de communication donnant date certaine, de </w:t>
      </w:r>
      <w:smartTag w:uri="urn:schemas-microsoft-com:office:smarttags" w:element="PersonName">
        <w:r w:rsidRPr="007A0581">
          <w:rPr>
            <w:noProof w:val="0"/>
            <w:sz w:val="24"/>
            <w:szCs w:val="24"/>
          </w:rPr>
          <w:t>ma</w:t>
        </w:r>
      </w:smartTag>
      <w:r w:rsidRPr="007A0581">
        <w:rPr>
          <w:noProof w:val="0"/>
          <w:sz w:val="24"/>
          <w:szCs w:val="24"/>
        </w:rPr>
        <w:t xml:space="preserve">intenir son offre pour une période supplémentaire ne dépassant pas trente (30) jours. L'attributaire doit faire connaître sa réponse avant la date limite fixée par le </w:t>
      </w:r>
      <w:smartTag w:uri="urn:schemas-microsoft-com:office:smarttags" w:element="PersonName">
        <w:r w:rsidRPr="007A0581">
          <w:rPr>
            <w:noProof w:val="0"/>
            <w:sz w:val="24"/>
            <w:szCs w:val="24"/>
          </w:rPr>
          <w:t>ma</w:t>
        </w:r>
      </w:smartTag>
      <w:r w:rsidRPr="007A0581">
        <w:rPr>
          <w:noProof w:val="0"/>
          <w:sz w:val="24"/>
          <w:szCs w:val="24"/>
        </w:rPr>
        <w:t xml:space="preserve">ître d'ouvrage. </w:t>
      </w:r>
    </w:p>
    <w:p w:rsidR="00983804" w:rsidRPr="007A0581" w:rsidRDefault="00983804" w:rsidP="00983804">
      <w:pPr>
        <w:jc w:val="both"/>
        <w:rPr>
          <w:noProof w:val="0"/>
          <w:sz w:val="24"/>
          <w:szCs w:val="24"/>
        </w:rPr>
      </w:pPr>
      <w:r w:rsidRPr="007A0581">
        <w:rPr>
          <w:noProof w:val="0"/>
          <w:sz w:val="24"/>
          <w:szCs w:val="24"/>
        </w:rPr>
        <w:t xml:space="preserve">En cas de refus de l'attributaire, </w:t>
      </w:r>
      <w:smartTag w:uri="urn:schemas-microsoft-com:office:smarttags" w:element="PersonName">
        <w:r w:rsidRPr="007A0581">
          <w:rPr>
            <w:noProof w:val="0"/>
            <w:sz w:val="24"/>
            <w:szCs w:val="24"/>
          </w:rPr>
          <w:t>ma</w:t>
        </w:r>
      </w:smartTag>
      <w:r w:rsidRPr="007A0581">
        <w:rPr>
          <w:noProof w:val="0"/>
          <w:sz w:val="24"/>
          <w:szCs w:val="24"/>
        </w:rPr>
        <w:t xml:space="preserve">inlevée lui est donnée de son cautionnement provisoire. </w:t>
      </w:r>
    </w:p>
    <w:p w:rsidR="003610A3" w:rsidRDefault="003610A3" w:rsidP="007454AD">
      <w:pPr>
        <w:ind w:firstLine="720"/>
        <w:jc w:val="both"/>
        <w:rPr>
          <w:noProof w:val="0"/>
          <w:sz w:val="24"/>
          <w:szCs w:val="24"/>
        </w:rPr>
      </w:pPr>
    </w:p>
    <w:p w:rsidR="00E84114" w:rsidRPr="008C71E4" w:rsidRDefault="00E84114" w:rsidP="007454AD">
      <w:pPr>
        <w:jc w:val="both"/>
        <w:rPr>
          <w:b/>
          <w:noProof w:val="0"/>
          <w:sz w:val="24"/>
          <w:szCs w:val="24"/>
          <w:u w:val="single"/>
        </w:rPr>
      </w:pPr>
    </w:p>
    <w:p w:rsidR="008F6661" w:rsidRPr="00E730E7" w:rsidRDefault="001C33D0" w:rsidP="007454AD">
      <w:pPr>
        <w:jc w:val="both"/>
        <w:rPr>
          <w:b/>
          <w:i/>
          <w:iCs/>
          <w:noProof w:val="0"/>
          <w:sz w:val="24"/>
          <w:szCs w:val="24"/>
        </w:rPr>
      </w:pPr>
      <w:r w:rsidRPr="00E730E7">
        <w:rPr>
          <w:b/>
          <w:i/>
          <w:iCs/>
          <w:noProof w:val="0"/>
          <w:sz w:val="24"/>
          <w:szCs w:val="24"/>
        </w:rPr>
        <w:t xml:space="preserve">ARTICLE </w:t>
      </w:r>
      <w:r w:rsidR="007454AD">
        <w:rPr>
          <w:b/>
          <w:i/>
          <w:iCs/>
          <w:noProof w:val="0"/>
          <w:sz w:val="24"/>
          <w:szCs w:val="24"/>
        </w:rPr>
        <w:t>9</w:t>
      </w:r>
      <w:r w:rsidRPr="00E730E7">
        <w:rPr>
          <w:b/>
          <w:i/>
          <w:iCs/>
          <w:noProof w:val="0"/>
          <w:sz w:val="24"/>
          <w:szCs w:val="24"/>
        </w:rPr>
        <w:t> : DROIT DE TIMBRE ET D’ENREGISTREMENT</w:t>
      </w:r>
    </w:p>
    <w:p w:rsidR="00CB6947" w:rsidRDefault="001C33D0" w:rsidP="007454AD">
      <w:pPr>
        <w:ind w:firstLine="720"/>
        <w:jc w:val="both"/>
        <w:rPr>
          <w:noProof w:val="0"/>
          <w:sz w:val="24"/>
          <w:szCs w:val="24"/>
        </w:rPr>
      </w:pPr>
      <w:r w:rsidRPr="008C71E4">
        <w:rPr>
          <w:noProof w:val="0"/>
          <w:sz w:val="24"/>
          <w:szCs w:val="24"/>
        </w:rPr>
        <w:t xml:space="preserve">Le </w:t>
      </w:r>
      <w:r w:rsidR="004054D8" w:rsidRPr="003945C0">
        <w:rPr>
          <w:noProof w:val="0"/>
          <w:sz w:val="24"/>
          <w:szCs w:val="24"/>
        </w:rPr>
        <w:t>titulaire</w:t>
      </w:r>
      <w:r w:rsidRPr="008C71E4">
        <w:rPr>
          <w:noProof w:val="0"/>
          <w:sz w:val="24"/>
          <w:szCs w:val="24"/>
        </w:rPr>
        <w:t xml:space="preserve"> s’acquitte des droits auxquels peuvent </w:t>
      </w:r>
      <w:r w:rsidR="00822526" w:rsidRPr="008C71E4">
        <w:rPr>
          <w:noProof w:val="0"/>
          <w:sz w:val="24"/>
          <w:szCs w:val="24"/>
        </w:rPr>
        <w:t>donné</w:t>
      </w:r>
      <w:r w:rsidRPr="008C71E4">
        <w:rPr>
          <w:noProof w:val="0"/>
          <w:sz w:val="24"/>
          <w:szCs w:val="24"/>
        </w:rPr>
        <w:t xml:space="preserve"> lieu le timbre et l’enregistrement du marché</w:t>
      </w:r>
      <w:r w:rsidR="006E720D" w:rsidRPr="008C71E4">
        <w:rPr>
          <w:sz w:val="24"/>
          <w:szCs w:val="24"/>
        </w:rPr>
        <w:t xml:space="preserve"> qui résultera du présent Appel d’Offres,</w:t>
      </w:r>
      <w:r w:rsidRPr="008C71E4">
        <w:rPr>
          <w:noProof w:val="0"/>
          <w:sz w:val="24"/>
          <w:szCs w:val="24"/>
        </w:rPr>
        <w:t xml:space="preserve"> tels que ces droits résultent des lois et règlement en vigueur.</w:t>
      </w:r>
    </w:p>
    <w:p w:rsidR="00A3386E" w:rsidRPr="008C71E4" w:rsidRDefault="00A3386E" w:rsidP="007454AD">
      <w:pPr>
        <w:ind w:firstLine="720"/>
        <w:jc w:val="both"/>
        <w:rPr>
          <w:noProof w:val="0"/>
          <w:sz w:val="24"/>
          <w:szCs w:val="24"/>
        </w:rPr>
      </w:pPr>
    </w:p>
    <w:p w:rsidR="008F6661" w:rsidRPr="00E730E7" w:rsidRDefault="001C33D0" w:rsidP="007454AD">
      <w:pPr>
        <w:jc w:val="both"/>
        <w:rPr>
          <w:b/>
          <w:i/>
          <w:iCs/>
          <w:noProof w:val="0"/>
          <w:sz w:val="24"/>
          <w:szCs w:val="24"/>
        </w:rPr>
      </w:pPr>
      <w:r w:rsidRPr="00E730E7">
        <w:rPr>
          <w:b/>
          <w:i/>
          <w:iCs/>
          <w:noProof w:val="0"/>
          <w:sz w:val="24"/>
          <w:szCs w:val="24"/>
        </w:rPr>
        <w:t xml:space="preserve">ARTICLE </w:t>
      </w:r>
      <w:r w:rsidR="007454AD">
        <w:rPr>
          <w:b/>
          <w:i/>
          <w:iCs/>
          <w:noProof w:val="0"/>
          <w:sz w:val="24"/>
          <w:szCs w:val="24"/>
        </w:rPr>
        <w:t>10</w:t>
      </w:r>
      <w:r w:rsidRPr="00E730E7">
        <w:rPr>
          <w:b/>
          <w:i/>
          <w:iCs/>
          <w:noProof w:val="0"/>
          <w:sz w:val="24"/>
          <w:szCs w:val="24"/>
        </w:rPr>
        <w:t> : NANTISSEMENT</w:t>
      </w:r>
    </w:p>
    <w:p w:rsidR="00983804" w:rsidRPr="008C71E4" w:rsidRDefault="00983804" w:rsidP="00983804">
      <w:pPr>
        <w:jc w:val="both"/>
        <w:rPr>
          <w:noProof w:val="0"/>
          <w:sz w:val="24"/>
          <w:szCs w:val="24"/>
        </w:rPr>
      </w:pPr>
      <w:r w:rsidRPr="008C71E4">
        <w:rPr>
          <w:noProof w:val="0"/>
          <w:sz w:val="24"/>
          <w:szCs w:val="24"/>
        </w:rPr>
        <w:t>Dans l’éventualité d’une affectation en nantissement du marché</w:t>
      </w:r>
      <w:r w:rsidR="00D303C5">
        <w:rPr>
          <w:noProof w:val="0"/>
          <w:sz w:val="24"/>
          <w:szCs w:val="24"/>
        </w:rPr>
        <w:t xml:space="preserve"> </w:t>
      </w:r>
      <w:r w:rsidRPr="008C71E4">
        <w:rPr>
          <w:sz w:val="24"/>
          <w:szCs w:val="24"/>
        </w:rPr>
        <w:t>qui résultera du présent Appel d’Offres,</w:t>
      </w:r>
      <w:r w:rsidRPr="008C71E4">
        <w:rPr>
          <w:noProof w:val="0"/>
          <w:sz w:val="24"/>
          <w:szCs w:val="24"/>
        </w:rPr>
        <w:t xml:space="preserve"> il est à préciser que:</w:t>
      </w:r>
    </w:p>
    <w:p w:rsidR="00983804" w:rsidRPr="0054194C" w:rsidRDefault="00983804" w:rsidP="00983804">
      <w:pPr>
        <w:widowControl/>
        <w:numPr>
          <w:ilvl w:val="0"/>
          <w:numId w:val="2"/>
        </w:numPr>
        <w:jc w:val="both"/>
        <w:rPr>
          <w:noProof w:val="0"/>
          <w:color w:val="auto"/>
          <w:sz w:val="24"/>
          <w:szCs w:val="24"/>
        </w:rPr>
      </w:pPr>
      <w:r w:rsidRPr="0054194C">
        <w:rPr>
          <w:noProof w:val="0"/>
          <w:color w:val="auto"/>
          <w:sz w:val="24"/>
          <w:szCs w:val="24"/>
        </w:rPr>
        <w:t xml:space="preserve">La liquidation des sommes dues par l’administration en exécution du marché sera, opérée par les soins du </w:t>
      </w:r>
      <w:r>
        <w:rPr>
          <w:noProof w:val="0"/>
          <w:color w:val="auto"/>
          <w:sz w:val="24"/>
          <w:szCs w:val="24"/>
        </w:rPr>
        <w:t>maitre d’ouvrage</w:t>
      </w:r>
      <w:r w:rsidRPr="0054194C">
        <w:rPr>
          <w:noProof w:val="0"/>
          <w:color w:val="auto"/>
          <w:sz w:val="24"/>
          <w:szCs w:val="24"/>
        </w:rPr>
        <w:t>.</w:t>
      </w:r>
    </w:p>
    <w:p w:rsidR="00983804" w:rsidRPr="008C71E4" w:rsidRDefault="00983804" w:rsidP="00983804">
      <w:pPr>
        <w:widowControl/>
        <w:numPr>
          <w:ilvl w:val="0"/>
          <w:numId w:val="2"/>
        </w:numPr>
        <w:jc w:val="both"/>
        <w:rPr>
          <w:noProof w:val="0"/>
          <w:sz w:val="24"/>
          <w:szCs w:val="24"/>
        </w:rPr>
      </w:pPr>
      <w:r w:rsidRPr="008C71E4">
        <w:rPr>
          <w:noProof w:val="0"/>
          <w:sz w:val="24"/>
          <w:szCs w:val="24"/>
        </w:rPr>
        <w:t xml:space="preserve"> Le fonctionnaire chargé de fournir au titulaire du marché ainsi qu’au bénéficiaire du nantissement ou subrogation les renseignements et les états prévus </w:t>
      </w:r>
      <w:r>
        <w:rPr>
          <w:noProof w:val="0"/>
          <w:sz w:val="24"/>
          <w:szCs w:val="24"/>
        </w:rPr>
        <w:t>par la loi 112-13</w:t>
      </w:r>
      <w:r w:rsidRPr="008C71E4">
        <w:rPr>
          <w:noProof w:val="0"/>
          <w:sz w:val="24"/>
          <w:szCs w:val="24"/>
        </w:rPr>
        <w:t xml:space="preserve">, est le </w:t>
      </w:r>
      <w:r>
        <w:rPr>
          <w:noProof w:val="0"/>
          <w:sz w:val="24"/>
          <w:szCs w:val="24"/>
        </w:rPr>
        <w:t>maitre d’ouvrage.</w:t>
      </w:r>
    </w:p>
    <w:p w:rsidR="00983804" w:rsidRPr="00CC439D" w:rsidRDefault="00983804" w:rsidP="00983804">
      <w:pPr>
        <w:widowControl/>
        <w:numPr>
          <w:ilvl w:val="0"/>
          <w:numId w:val="2"/>
        </w:numPr>
        <w:jc w:val="both"/>
        <w:rPr>
          <w:noProof w:val="0"/>
          <w:sz w:val="24"/>
          <w:szCs w:val="24"/>
        </w:rPr>
      </w:pPr>
      <w:r w:rsidRPr="0054194C">
        <w:rPr>
          <w:noProof w:val="0"/>
          <w:color w:val="auto"/>
          <w:sz w:val="24"/>
          <w:szCs w:val="24"/>
        </w:rPr>
        <w:t xml:space="preserve">Les paiements prévus au  marché seront effectués </w:t>
      </w:r>
      <w:r>
        <w:rPr>
          <w:noProof w:val="0"/>
          <w:color w:val="auto"/>
          <w:sz w:val="24"/>
          <w:szCs w:val="24"/>
        </w:rPr>
        <w:t xml:space="preserve">au niveau de l’établissement bénéficiaire des prestations comme suit : </w:t>
      </w:r>
    </w:p>
    <w:p w:rsidR="00983804" w:rsidRDefault="00983804" w:rsidP="00D132B2">
      <w:pPr>
        <w:widowControl/>
        <w:ind w:left="360"/>
        <w:jc w:val="both"/>
        <w:rPr>
          <w:noProof w:val="0"/>
          <w:color w:val="auto"/>
          <w:sz w:val="24"/>
          <w:szCs w:val="24"/>
        </w:rPr>
      </w:pPr>
      <w:r>
        <w:rPr>
          <w:noProof w:val="0"/>
          <w:color w:val="auto"/>
          <w:sz w:val="24"/>
          <w:szCs w:val="24"/>
        </w:rPr>
        <w:t>Par le trésorier payeur, ou son fondé des pouvoirs seul qualifié pour recevoir les significations des créanciers du titulaire du présent marché –</w:t>
      </w:r>
      <w:r w:rsidR="00D132B2">
        <w:rPr>
          <w:noProof w:val="0"/>
          <w:color w:val="auto"/>
          <w:sz w:val="24"/>
          <w:szCs w:val="24"/>
        </w:rPr>
        <w:t>Ecole Supérieure Roi Fahd de Traduction</w:t>
      </w:r>
      <w:r>
        <w:rPr>
          <w:noProof w:val="0"/>
          <w:color w:val="auto"/>
          <w:sz w:val="24"/>
          <w:szCs w:val="24"/>
        </w:rPr>
        <w:t xml:space="preserve"> à Tanger-.</w:t>
      </w:r>
    </w:p>
    <w:p w:rsidR="00983804" w:rsidRPr="00A3386E" w:rsidRDefault="00983804" w:rsidP="00983804">
      <w:pPr>
        <w:widowControl/>
        <w:numPr>
          <w:ilvl w:val="0"/>
          <w:numId w:val="2"/>
        </w:numPr>
        <w:jc w:val="both"/>
        <w:rPr>
          <w:noProof w:val="0"/>
          <w:color w:val="auto"/>
          <w:sz w:val="24"/>
          <w:szCs w:val="24"/>
        </w:rPr>
      </w:pPr>
      <w:r w:rsidRPr="00A3386E">
        <w:rPr>
          <w:noProof w:val="0"/>
          <w:color w:val="auto"/>
          <w:sz w:val="24"/>
          <w:szCs w:val="24"/>
        </w:rPr>
        <w:lastRenderedPageBreak/>
        <w:t xml:space="preserve">Le maître d’ouvrage délivrera au </w:t>
      </w:r>
      <w:r w:rsidRPr="00A3386E">
        <w:rPr>
          <w:color w:val="auto"/>
          <w:sz w:val="24"/>
          <w:szCs w:val="24"/>
        </w:rPr>
        <w:t>titulaire</w:t>
      </w:r>
      <w:r w:rsidRPr="00A3386E">
        <w:rPr>
          <w:noProof w:val="0"/>
          <w:color w:val="auto"/>
          <w:sz w:val="24"/>
          <w:szCs w:val="24"/>
        </w:rPr>
        <w:t xml:space="preserve"> traitant, un exemplaire spécial du marché, portant la mention « Exemplaire Unique » et destiné à former titre.</w:t>
      </w:r>
    </w:p>
    <w:p w:rsidR="00A3386E" w:rsidRPr="00A3386E" w:rsidRDefault="00A3386E" w:rsidP="007454AD">
      <w:pPr>
        <w:widowControl/>
        <w:ind w:left="360"/>
        <w:jc w:val="both"/>
        <w:rPr>
          <w:noProof w:val="0"/>
          <w:color w:val="auto"/>
          <w:sz w:val="24"/>
          <w:szCs w:val="24"/>
        </w:rPr>
      </w:pPr>
    </w:p>
    <w:p w:rsidR="001C33D0" w:rsidRPr="00CC439D" w:rsidRDefault="001C33D0" w:rsidP="007454AD">
      <w:pPr>
        <w:widowControl/>
        <w:ind w:left="360"/>
        <w:jc w:val="both"/>
        <w:rPr>
          <w:b/>
          <w:i/>
          <w:iCs/>
          <w:noProof w:val="0"/>
          <w:sz w:val="24"/>
          <w:szCs w:val="24"/>
        </w:rPr>
      </w:pPr>
      <w:r w:rsidRPr="00CC439D">
        <w:rPr>
          <w:b/>
          <w:i/>
          <w:iCs/>
          <w:noProof w:val="0"/>
          <w:sz w:val="24"/>
          <w:szCs w:val="24"/>
        </w:rPr>
        <w:t xml:space="preserve">ARTICLE </w:t>
      </w:r>
      <w:r w:rsidR="0006241D">
        <w:rPr>
          <w:b/>
          <w:i/>
          <w:iCs/>
          <w:noProof w:val="0"/>
          <w:sz w:val="24"/>
          <w:szCs w:val="24"/>
        </w:rPr>
        <w:t>11</w:t>
      </w:r>
      <w:r w:rsidRPr="00CC439D">
        <w:rPr>
          <w:b/>
          <w:i/>
          <w:iCs/>
          <w:noProof w:val="0"/>
          <w:sz w:val="24"/>
          <w:szCs w:val="24"/>
        </w:rPr>
        <w:t> : DOMICILE DU TITULAIRE</w:t>
      </w:r>
    </w:p>
    <w:p w:rsidR="001C33D0" w:rsidRPr="00D871B6" w:rsidRDefault="001C33D0" w:rsidP="007454AD">
      <w:pPr>
        <w:numPr>
          <w:ilvl w:val="0"/>
          <w:numId w:val="3"/>
        </w:numPr>
        <w:jc w:val="both"/>
        <w:rPr>
          <w:sz w:val="24"/>
          <w:szCs w:val="24"/>
        </w:rPr>
      </w:pPr>
      <w:bookmarkStart w:id="1" w:name="_Toc231100597"/>
      <w:r w:rsidRPr="00D871B6">
        <w:rPr>
          <w:sz w:val="24"/>
          <w:szCs w:val="24"/>
        </w:rPr>
        <w:t>Les notifications du maître d’ouvrage et de l’admini</w:t>
      </w:r>
      <w:r w:rsidR="00C87A4C" w:rsidRPr="00D871B6">
        <w:rPr>
          <w:sz w:val="24"/>
          <w:szCs w:val="24"/>
        </w:rPr>
        <w:t>stration sont valablement faite</w:t>
      </w:r>
      <w:r w:rsidR="00D132B2">
        <w:rPr>
          <w:sz w:val="24"/>
          <w:szCs w:val="24"/>
        </w:rPr>
        <w:t xml:space="preserve"> </w:t>
      </w:r>
      <w:r w:rsidRPr="00D871B6">
        <w:rPr>
          <w:sz w:val="24"/>
          <w:szCs w:val="24"/>
        </w:rPr>
        <w:t>au</w:t>
      </w:r>
      <w:r w:rsidR="00D132B2">
        <w:rPr>
          <w:sz w:val="24"/>
          <w:szCs w:val="24"/>
        </w:rPr>
        <w:t xml:space="preserve"> </w:t>
      </w:r>
      <w:r w:rsidRPr="00D871B6">
        <w:rPr>
          <w:sz w:val="24"/>
          <w:szCs w:val="24"/>
        </w:rPr>
        <w:t>domicile élu et au siège social du titulaire mentionné dans l’acte d’engagement.</w:t>
      </w:r>
      <w:bookmarkEnd w:id="1"/>
    </w:p>
    <w:p w:rsidR="001C33D0" w:rsidRPr="008C71E4" w:rsidRDefault="001C33D0" w:rsidP="007454AD">
      <w:pPr>
        <w:pStyle w:val="Titre2"/>
        <w:widowControl/>
        <w:numPr>
          <w:ilvl w:val="0"/>
          <w:numId w:val="3"/>
        </w:numPr>
        <w:tabs>
          <w:tab w:val="clear" w:pos="927"/>
          <w:tab w:val="num" w:pos="-284"/>
        </w:tabs>
        <w:spacing w:before="0" w:after="0"/>
        <w:jc w:val="both"/>
        <w:rPr>
          <w:rFonts w:ascii="Times New Roman" w:hAnsi="Times New Roman" w:cs="Times New Roman"/>
          <w:b w:val="0"/>
          <w:bCs w:val="0"/>
          <w:i w:val="0"/>
          <w:iCs w:val="0"/>
          <w:noProof w:val="0"/>
          <w:sz w:val="24"/>
          <w:szCs w:val="24"/>
        </w:rPr>
      </w:pPr>
      <w:bookmarkStart w:id="2" w:name="_Toc231100598"/>
      <w:r w:rsidRPr="008C71E4">
        <w:rPr>
          <w:rFonts w:ascii="Times New Roman" w:hAnsi="Times New Roman" w:cs="Times New Roman"/>
          <w:b w:val="0"/>
          <w:bCs w:val="0"/>
          <w:i w:val="0"/>
          <w:iCs w:val="0"/>
          <w:noProof w:val="0"/>
          <w:sz w:val="24"/>
          <w:szCs w:val="24"/>
        </w:rPr>
        <w:t>En cas de changement de domicile, le titulaire est tenu d’en aviser le maître d’ouvrage par lettre recommandée avec accusé de réception, dans les 15 jours suivant la date du changement.</w:t>
      </w:r>
      <w:bookmarkEnd w:id="2"/>
    </w:p>
    <w:p w:rsidR="001C33D0" w:rsidRPr="008C71E4" w:rsidRDefault="001C33D0" w:rsidP="007454AD">
      <w:pPr>
        <w:pStyle w:val="Titre2"/>
        <w:widowControl/>
        <w:numPr>
          <w:ilvl w:val="0"/>
          <w:numId w:val="3"/>
        </w:numPr>
        <w:spacing w:before="0" w:after="0"/>
        <w:jc w:val="both"/>
        <w:rPr>
          <w:rFonts w:ascii="Times New Roman" w:hAnsi="Times New Roman" w:cs="Times New Roman"/>
          <w:b w:val="0"/>
          <w:bCs w:val="0"/>
          <w:i w:val="0"/>
          <w:iCs w:val="0"/>
          <w:noProof w:val="0"/>
          <w:sz w:val="24"/>
          <w:szCs w:val="24"/>
        </w:rPr>
      </w:pPr>
      <w:bookmarkStart w:id="3" w:name="_Toc231100599"/>
      <w:r w:rsidRPr="008C71E4">
        <w:rPr>
          <w:rFonts w:ascii="Times New Roman" w:hAnsi="Times New Roman" w:cs="Times New Roman"/>
          <w:b w:val="0"/>
          <w:bCs w:val="0"/>
          <w:i w:val="0"/>
          <w:iCs w:val="0"/>
          <w:noProof w:val="0"/>
          <w:sz w:val="24"/>
          <w:szCs w:val="24"/>
        </w:rPr>
        <w:t>Les notifications peuvent être faites par courrier porté contre récépissé ou par lettre recommandée avec accusé de réception.</w:t>
      </w:r>
      <w:bookmarkEnd w:id="3"/>
    </w:p>
    <w:p w:rsidR="00E84114" w:rsidRPr="008C71E4" w:rsidRDefault="00E84114" w:rsidP="007454AD">
      <w:pPr>
        <w:jc w:val="both"/>
        <w:rPr>
          <w:sz w:val="24"/>
          <w:szCs w:val="24"/>
        </w:rPr>
      </w:pPr>
    </w:p>
    <w:p w:rsidR="008F6661" w:rsidRPr="00CC439D" w:rsidRDefault="001C33D0" w:rsidP="007454AD">
      <w:pPr>
        <w:jc w:val="both"/>
        <w:rPr>
          <w:b/>
          <w:i/>
          <w:iCs/>
          <w:noProof w:val="0"/>
          <w:sz w:val="24"/>
          <w:szCs w:val="24"/>
        </w:rPr>
      </w:pPr>
      <w:r w:rsidRPr="00CC439D">
        <w:rPr>
          <w:b/>
          <w:i/>
          <w:iCs/>
          <w:noProof w:val="0"/>
          <w:sz w:val="24"/>
          <w:szCs w:val="24"/>
        </w:rPr>
        <w:t xml:space="preserve">ARTICLE </w:t>
      </w:r>
      <w:r w:rsidR="0006241D">
        <w:rPr>
          <w:b/>
          <w:i/>
          <w:iCs/>
          <w:noProof w:val="0"/>
          <w:sz w:val="24"/>
          <w:szCs w:val="24"/>
        </w:rPr>
        <w:t>12</w:t>
      </w:r>
      <w:r w:rsidRPr="00CC439D">
        <w:rPr>
          <w:b/>
          <w:i/>
          <w:iCs/>
          <w:noProof w:val="0"/>
          <w:sz w:val="24"/>
          <w:szCs w:val="24"/>
        </w:rPr>
        <w:t> : ORDRES DE SERVICE</w:t>
      </w:r>
    </w:p>
    <w:p w:rsidR="00D46318" w:rsidRPr="008C71E4" w:rsidRDefault="00D46318" w:rsidP="007454AD">
      <w:pPr>
        <w:widowControl/>
        <w:numPr>
          <w:ilvl w:val="0"/>
          <w:numId w:val="4"/>
        </w:numPr>
        <w:ind w:left="714" w:hanging="357"/>
        <w:jc w:val="both"/>
        <w:rPr>
          <w:noProof w:val="0"/>
          <w:sz w:val="24"/>
          <w:szCs w:val="24"/>
        </w:rPr>
      </w:pPr>
      <w:r w:rsidRPr="008C71E4">
        <w:rPr>
          <w:noProof w:val="0"/>
          <w:sz w:val="24"/>
          <w:szCs w:val="24"/>
        </w:rPr>
        <w:t>L’ordre de service est écrit. Il est signé par le maître d’ouvrage, daté, numéroté et enregistré.</w:t>
      </w:r>
    </w:p>
    <w:p w:rsidR="00D46318" w:rsidRPr="008C71E4" w:rsidRDefault="0006241D" w:rsidP="007454AD">
      <w:pPr>
        <w:widowControl/>
        <w:numPr>
          <w:ilvl w:val="0"/>
          <w:numId w:val="4"/>
        </w:numPr>
        <w:ind w:left="714" w:hanging="357"/>
        <w:jc w:val="both"/>
        <w:rPr>
          <w:noProof w:val="0"/>
          <w:sz w:val="24"/>
          <w:szCs w:val="24"/>
        </w:rPr>
      </w:pPr>
      <w:r>
        <w:rPr>
          <w:noProof w:val="0"/>
          <w:sz w:val="24"/>
          <w:szCs w:val="24"/>
        </w:rPr>
        <w:t>L’</w:t>
      </w:r>
      <w:r w:rsidR="00D46318" w:rsidRPr="008C71E4">
        <w:rPr>
          <w:noProof w:val="0"/>
          <w:sz w:val="24"/>
          <w:szCs w:val="24"/>
        </w:rPr>
        <w:t xml:space="preserve">ordre de service est établi en double exemplaire et notifié au titulaire ; celui-ci renvoie au maître d’ouvrage un exemplaire après l’avoir signé et y avoir porté la date à laquelle il l’a reçu et ce dans un délai maximum de huit </w:t>
      </w:r>
      <w:r w:rsidR="00E84114" w:rsidRPr="008C71E4">
        <w:rPr>
          <w:noProof w:val="0"/>
          <w:sz w:val="24"/>
          <w:szCs w:val="24"/>
        </w:rPr>
        <w:t>(8)</w:t>
      </w:r>
      <w:r w:rsidR="00D46318" w:rsidRPr="008C71E4">
        <w:rPr>
          <w:noProof w:val="0"/>
          <w:sz w:val="24"/>
          <w:szCs w:val="24"/>
        </w:rPr>
        <w:t xml:space="preserve"> jours après la date de réception de l’ordre de service.</w:t>
      </w:r>
    </w:p>
    <w:p w:rsidR="00D46318" w:rsidRPr="008C71E4" w:rsidRDefault="00D46318" w:rsidP="007454AD">
      <w:pPr>
        <w:widowControl/>
        <w:numPr>
          <w:ilvl w:val="0"/>
          <w:numId w:val="4"/>
        </w:numPr>
        <w:ind w:left="714" w:hanging="357"/>
        <w:jc w:val="both"/>
        <w:rPr>
          <w:noProof w:val="0"/>
          <w:sz w:val="24"/>
          <w:szCs w:val="24"/>
        </w:rPr>
      </w:pPr>
      <w:r w:rsidRPr="008C71E4">
        <w:rPr>
          <w:noProof w:val="0"/>
          <w:sz w:val="24"/>
          <w:szCs w:val="24"/>
        </w:rPr>
        <w:t>Le titulaire doit se conformer à l’ordre de service qui lui est notifié.</w:t>
      </w:r>
    </w:p>
    <w:p w:rsidR="00D46318" w:rsidRPr="008C71E4" w:rsidRDefault="00D46318" w:rsidP="007454AD">
      <w:pPr>
        <w:widowControl/>
        <w:numPr>
          <w:ilvl w:val="0"/>
          <w:numId w:val="4"/>
        </w:numPr>
        <w:ind w:left="714" w:hanging="357"/>
        <w:jc w:val="both"/>
        <w:rPr>
          <w:noProof w:val="0"/>
          <w:sz w:val="24"/>
          <w:szCs w:val="24"/>
        </w:rPr>
      </w:pPr>
      <w:r w:rsidRPr="008C71E4">
        <w:rPr>
          <w:noProof w:val="0"/>
          <w:sz w:val="24"/>
          <w:szCs w:val="24"/>
        </w:rPr>
        <w:t>Le titulaire se conforme aux changements qui lui sont prescrits pendant l’exécution du marché lorsque le maître d’ouvrage l</w:t>
      </w:r>
      <w:r w:rsidRPr="008C71E4">
        <w:rPr>
          <w:sz w:val="24"/>
          <w:szCs w:val="24"/>
        </w:rPr>
        <w:t>es ordonne par ordre de service.</w:t>
      </w:r>
    </w:p>
    <w:p w:rsidR="00E84114" w:rsidRPr="008C71E4" w:rsidRDefault="00E84114" w:rsidP="007454AD">
      <w:pPr>
        <w:jc w:val="both"/>
        <w:rPr>
          <w:noProof w:val="0"/>
          <w:sz w:val="24"/>
          <w:szCs w:val="24"/>
        </w:rPr>
      </w:pPr>
    </w:p>
    <w:p w:rsidR="008F6661" w:rsidRPr="00CC439D" w:rsidRDefault="001C33D0" w:rsidP="007454AD">
      <w:pPr>
        <w:ind w:right="-360"/>
        <w:jc w:val="both"/>
        <w:rPr>
          <w:b/>
          <w:i/>
          <w:iCs/>
          <w:noProof w:val="0"/>
          <w:sz w:val="24"/>
          <w:szCs w:val="24"/>
        </w:rPr>
      </w:pPr>
      <w:r w:rsidRPr="00CC439D">
        <w:rPr>
          <w:b/>
          <w:i/>
          <w:iCs/>
          <w:noProof w:val="0"/>
          <w:sz w:val="24"/>
          <w:szCs w:val="24"/>
        </w:rPr>
        <w:t xml:space="preserve">ARTICLE </w:t>
      </w:r>
      <w:r w:rsidR="005F60EA" w:rsidRPr="00CC439D">
        <w:rPr>
          <w:b/>
          <w:i/>
          <w:iCs/>
          <w:noProof w:val="0"/>
          <w:sz w:val="24"/>
          <w:szCs w:val="24"/>
        </w:rPr>
        <w:t>1</w:t>
      </w:r>
      <w:r w:rsidR="0006241D">
        <w:rPr>
          <w:b/>
          <w:i/>
          <w:iCs/>
          <w:noProof w:val="0"/>
          <w:sz w:val="24"/>
          <w:szCs w:val="24"/>
        </w:rPr>
        <w:t>3</w:t>
      </w:r>
      <w:r w:rsidRPr="00CC439D">
        <w:rPr>
          <w:b/>
          <w:i/>
          <w:iCs/>
          <w:noProof w:val="0"/>
          <w:sz w:val="24"/>
          <w:szCs w:val="24"/>
        </w:rPr>
        <w:t xml:space="preserve"> : </w:t>
      </w:r>
      <w:r w:rsidR="002C54BA" w:rsidRPr="00CC439D">
        <w:rPr>
          <w:b/>
          <w:i/>
          <w:iCs/>
          <w:noProof w:val="0"/>
          <w:sz w:val="24"/>
          <w:szCs w:val="24"/>
        </w:rPr>
        <w:t xml:space="preserve">CONDITIONS DE </w:t>
      </w:r>
      <w:r w:rsidRPr="00CC439D">
        <w:rPr>
          <w:b/>
          <w:i/>
          <w:iCs/>
          <w:noProof w:val="0"/>
          <w:sz w:val="24"/>
          <w:szCs w:val="24"/>
        </w:rPr>
        <w:t>RESILIATION DU MARCHE</w:t>
      </w:r>
    </w:p>
    <w:p w:rsidR="007B5DEC" w:rsidRPr="00510382" w:rsidRDefault="000E56F5" w:rsidP="000E56F5">
      <w:pPr>
        <w:pStyle w:val="TM1"/>
        <w:rPr>
          <w:b/>
          <w:bCs/>
          <w:color w:val="548DD4" w:themeColor="text2" w:themeTint="99"/>
        </w:rPr>
      </w:pPr>
      <w:r>
        <w:t>1)</w:t>
      </w:r>
      <w:r w:rsidR="007B5DEC" w:rsidRPr="00510382">
        <w:rPr>
          <w:b/>
          <w:bCs/>
          <w:color w:val="548DD4" w:themeColor="text2" w:themeTint="99"/>
        </w:rPr>
        <w:t xml:space="preserve">Le marché </w:t>
      </w:r>
      <w:r w:rsidR="000450D4" w:rsidRPr="00510382">
        <w:rPr>
          <w:b/>
          <w:bCs/>
          <w:color w:val="548DD4" w:themeColor="text2" w:themeTint="99"/>
        </w:rPr>
        <w:t>pourra</w:t>
      </w:r>
      <w:r w:rsidR="007B5DEC" w:rsidRPr="00510382">
        <w:rPr>
          <w:b/>
          <w:bCs/>
          <w:color w:val="548DD4" w:themeColor="text2" w:themeTint="99"/>
        </w:rPr>
        <w:t xml:space="preserve"> être résilié, le cas échéant, dans les conditions prévues par le C.C.A.G-EMO.</w:t>
      </w:r>
    </w:p>
    <w:p w:rsidR="000E56F5" w:rsidRPr="00510382" w:rsidRDefault="000E56F5" w:rsidP="000E56F5">
      <w:pPr>
        <w:rPr>
          <w:b/>
          <w:bCs/>
          <w:color w:val="548DD4" w:themeColor="text2" w:themeTint="99"/>
          <w:sz w:val="24"/>
          <w:szCs w:val="24"/>
        </w:rPr>
      </w:pPr>
      <w:r w:rsidRPr="00510382">
        <w:rPr>
          <w:b/>
          <w:bCs/>
          <w:color w:val="548DD4" w:themeColor="text2" w:themeTint="99"/>
        </w:rPr>
        <w:t xml:space="preserve">2) </w:t>
      </w:r>
      <w:r w:rsidRPr="00510382">
        <w:rPr>
          <w:b/>
          <w:bCs/>
          <w:color w:val="548DD4" w:themeColor="text2" w:themeTint="99"/>
          <w:sz w:val="24"/>
          <w:szCs w:val="24"/>
        </w:rPr>
        <w:t>Dans lecs ou le fournisseur ferait preuve d’une activité insuffisante ou en cas de non-exécution d’une des clauses du marché,l’administration le mettrait en demeure de satisfaire à ses obligations dans un délai qui ne doit pas etre inférieur à quinze (15) jours.</w:t>
      </w:r>
    </w:p>
    <w:p w:rsidR="000E56F5" w:rsidRPr="00510382" w:rsidRDefault="000E56F5" w:rsidP="000E56F5">
      <w:pPr>
        <w:rPr>
          <w:b/>
          <w:bCs/>
          <w:color w:val="548DD4" w:themeColor="text2" w:themeTint="99"/>
          <w:sz w:val="24"/>
          <w:szCs w:val="24"/>
        </w:rPr>
      </w:pPr>
      <w:r w:rsidRPr="00510382">
        <w:rPr>
          <w:b/>
          <w:bCs/>
          <w:color w:val="548DD4" w:themeColor="text2" w:themeTint="99"/>
          <w:sz w:val="24"/>
          <w:szCs w:val="24"/>
        </w:rPr>
        <w:t>3) A l’expiration de ce délai et si la cause qui a provoqué la mise en demeure persiste ,le marché sera résilié de lpen droit sans indémnité pour le fournisseur.</w:t>
      </w:r>
    </w:p>
    <w:p w:rsidR="000E56F5" w:rsidRPr="00510382" w:rsidRDefault="000E56F5" w:rsidP="000E56F5">
      <w:pPr>
        <w:rPr>
          <w:b/>
          <w:bCs/>
          <w:color w:val="548DD4" w:themeColor="text2" w:themeTint="99"/>
          <w:sz w:val="24"/>
          <w:szCs w:val="24"/>
        </w:rPr>
      </w:pPr>
      <w:r w:rsidRPr="00510382">
        <w:rPr>
          <w:b/>
          <w:bCs/>
          <w:color w:val="548DD4" w:themeColor="text2" w:themeTint="99"/>
          <w:sz w:val="24"/>
          <w:szCs w:val="24"/>
        </w:rPr>
        <w:t>4) L’administration peut ne pas donner suite au marché.</w:t>
      </w:r>
    </w:p>
    <w:p w:rsidR="007B5DEC" w:rsidRPr="008C71E4" w:rsidRDefault="007B5DEC" w:rsidP="000E56F5">
      <w:pPr>
        <w:rPr>
          <w:b/>
          <w:noProof w:val="0"/>
          <w:sz w:val="24"/>
          <w:szCs w:val="24"/>
          <w:u w:val="single"/>
        </w:rPr>
      </w:pPr>
    </w:p>
    <w:p w:rsidR="008F6661" w:rsidRPr="006D2A95" w:rsidRDefault="001C33D0" w:rsidP="007454AD">
      <w:pPr>
        <w:jc w:val="both"/>
        <w:rPr>
          <w:b/>
          <w:i/>
          <w:iCs/>
          <w:noProof w:val="0"/>
          <w:sz w:val="24"/>
          <w:szCs w:val="24"/>
        </w:rPr>
      </w:pPr>
      <w:r w:rsidRPr="006D2A95">
        <w:rPr>
          <w:b/>
          <w:i/>
          <w:iCs/>
          <w:noProof w:val="0"/>
          <w:sz w:val="24"/>
          <w:szCs w:val="24"/>
        </w:rPr>
        <w:t xml:space="preserve">ARTICLE </w:t>
      </w:r>
      <w:r w:rsidR="005F60EA" w:rsidRPr="006D2A95">
        <w:rPr>
          <w:b/>
          <w:i/>
          <w:iCs/>
          <w:noProof w:val="0"/>
          <w:sz w:val="24"/>
          <w:szCs w:val="24"/>
        </w:rPr>
        <w:t>1</w:t>
      </w:r>
      <w:r w:rsidR="0006241D">
        <w:rPr>
          <w:b/>
          <w:i/>
          <w:iCs/>
          <w:noProof w:val="0"/>
          <w:sz w:val="24"/>
          <w:szCs w:val="24"/>
        </w:rPr>
        <w:t>4</w:t>
      </w:r>
      <w:r w:rsidRPr="006D2A95">
        <w:rPr>
          <w:b/>
          <w:i/>
          <w:iCs/>
          <w:noProof w:val="0"/>
          <w:sz w:val="24"/>
          <w:szCs w:val="24"/>
        </w:rPr>
        <w:t> : REGLEMENT DE LITIGES</w:t>
      </w:r>
    </w:p>
    <w:p w:rsidR="008F6661" w:rsidRDefault="001C33D0" w:rsidP="007454AD">
      <w:pPr>
        <w:ind w:firstLine="540"/>
        <w:jc w:val="both"/>
        <w:rPr>
          <w:sz w:val="24"/>
          <w:szCs w:val="24"/>
        </w:rPr>
      </w:pPr>
      <w:r w:rsidRPr="008C71E4">
        <w:rPr>
          <w:sz w:val="24"/>
          <w:szCs w:val="24"/>
        </w:rPr>
        <w:t xml:space="preserve">Tous les litiges pouvant survenir entre le titulaire du </w:t>
      </w:r>
      <w:r w:rsidR="0063731F" w:rsidRPr="008C71E4">
        <w:rPr>
          <w:sz w:val="24"/>
          <w:szCs w:val="24"/>
        </w:rPr>
        <w:t>marché qui résultera du présent appel d’offres</w:t>
      </w:r>
      <w:r w:rsidRPr="008C71E4">
        <w:rPr>
          <w:sz w:val="24"/>
          <w:szCs w:val="24"/>
        </w:rPr>
        <w:t xml:space="preserve"> et l’administration, et non réglés à l’amiable, seront soumis aux tribunaux compétents</w:t>
      </w:r>
      <w:r w:rsidR="0006241D">
        <w:rPr>
          <w:sz w:val="24"/>
          <w:szCs w:val="24"/>
        </w:rPr>
        <w:t xml:space="preserve"> de Tanger</w:t>
      </w:r>
      <w:r w:rsidRPr="008C71E4">
        <w:rPr>
          <w:sz w:val="24"/>
          <w:szCs w:val="24"/>
        </w:rPr>
        <w:t>.</w:t>
      </w:r>
    </w:p>
    <w:p w:rsidR="002F4036" w:rsidRPr="008C71E4" w:rsidRDefault="002F4036" w:rsidP="007454AD">
      <w:pPr>
        <w:ind w:firstLine="540"/>
        <w:jc w:val="both"/>
        <w:rPr>
          <w:sz w:val="24"/>
          <w:szCs w:val="24"/>
        </w:rPr>
      </w:pPr>
    </w:p>
    <w:p w:rsidR="000450D4" w:rsidRPr="008C71E4" w:rsidRDefault="000450D4" w:rsidP="007454AD">
      <w:pPr>
        <w:ind w:left="360" w:right="-360"/>
        <w:jc w:val="both"/>
        <w:rPr>
          <w:b/>
          <w:bCs/>
          <w:sz w:val="24"/>
          <w:szCs w:val="24"/>
          <w:u w:val="single"/>
        </w:rPr>
      </w:pPr>
    </w:p>
    <w:p w:rsidR="003E78F1" w:rsidRPr="006D2A95" w:rsidRDefault="001C33D0" w:rsidP="007454AD">
      <w:pPr>
        <w:ind w:right="-360"/>
        <w:jc w:val="both"/>
        <w:rPr>
          <w:b/>
          <w:i/>
          <w:iCs/>
          <w:noProof w:val="0"/>
          <w:sz w:val="24"/>
          <w:szCs w:val="24"/>
        </w:rPr>
      </w:pPr>
      <w:r w:rsidRPr="006D2A95">
        <w:rPr>
          <w:b/>
          <w:i/>
          <w:iCs/>
          <w:noProof w:val="0"/>
          <w:sz w:val="24"/>
          <w:szCs w:val="24"/>
        </w:rPr>
        <w:t xml:space="preserve">ARTICLE </w:t>
      </w:r>
      <w:r w:rsidR="00F735B6" w:rsidRPr="006D2A95">
        <w:rPr>
          <w:b/>
          <w:i/>
          <w:iCs/>
          <w:noProof w:val="0"/>
          <w:sz w:val="24"/>
          <w:szCs w:val="24"/>
        </w:rPr>
        <w:t>1</w:t>
      </w:r>
      <w:r w:rsidR="0006241D">
        <w:rPr>
          <w:b/>
          <w:i/>
          <w:iCs/>
          <w:noProof w:val="0"/>
          <w:sz w:val="24"/>
          <w:szCs w:val="24"/>
        </w:rPr>
        <w:t>5</w:t>
      </w:r>
      <w:r w:rsidRPr="006D2A95">
        <w:rPr>
          <w:b/>
          <w:i/>
          <w:iCs/>
          <w:noProof w:val="0"/>
          <w:sz w:val="24"/>
          <w:szCs w:val="24"/>
        </w:rPr>
        <w:t> </w:t>
      </w:r>
      <w:r w:rsidR="00A44215" w:rsidRPr="006D2A95">
        <w:rPr>
          <w:b/>
          <w:i/>
          <w:iCs/>
          <w:noProof w:val="0"/>
          <w:sz w:val="24"/>
          <w:szCs w:val="24"/>
        </w:rPr>
        <w:t>: CAUTIONNEMENT</w:t>
      </w:r>
    </w:p>
    <w:p w:rsidR="007B5DEC" w:rsidRPr="008C71E4" w:rsidRDefault="007B5DEC" w:rsidP="007454AD">
      <w:pPr>
        <w:autoSpaceDE w:val="0"/>
        <w:autoSpaceDN w:val="0"/>
        <w:adjustRightInd w:val="0"/>
        <w:ind w:firstLine="900"/>
        <w:jc w:val="both"/>
        <w:rPr>
          <w:color w:val="auto"/>
          <w:sz w:val="24"/>
          <w:szCs w:val="24"/>
        </w:rPr>
      </w:pPr>
      <w:bookmarkStart w:id="4" w:name="_Toc61943207"/>
      <w:r w:rsidRPr="008C71E4">
        <w:rPr>
          <w:sz w:val="24"/>
          <w:szCs w:val="24"/>
        </w:rPr>
        <w:t xml:space="preserve">En application des dispositions de l’article 12 et 13 du </w:t>
      </w:r>
      <w:r w:rsidRPr="008C71E4">
        <w:rPr>
          <w:color w:val="auto"/>
          <w:sz w:val="24"/>
          <w:szCs w:val="24"/>
        </w:rPr>
        <w:t>C.C.A.G-EMO</w:t>
      </w:r>
      <w:r w:rsidR="00A45816">
        <w:rPr>
          <w:color w:val="auto"/>
          <w:sz w:val="24"/>
          <w:szCs w:val="24"/>
        </w:rPr>
        <w:t> :</w:t>
      </w:r>
    </w:p>
    <w:p w:rsidR="00A778B7" w:rsidRPr="00510382" w:rsidRDefault="00AC2E02" w:rsidP="00D303C5">
      <w:pPr>
        <w:autoSpaceDE w:val="0"/>
        <w:autoSpaceDN w:val="0"/>
        <w:adjustRightInd w:val="0"/>
        <w:jc w:val="both"/>
        <w:rPr>
          <w:b/>
          <w:bCs/>
          <w:color w:val="548DD4" w:themeColor="text2" w:themeTint="99"/>
          <w:sz w:val="24"/>
          <w:szCs w:val="24"/>
        </w:rPr>
      </w:pPr>
      <w:r w:rsidRPr="00510382">
        <w:rPr>
          <w:b/>
          <w:bCs/>
          <w:color w:val="548DD4" w:themeColor="text2" w:themeTint="99"/>
          <w:sz w:val="24"/>
          <w:szCs w:val="24"/>
        </w:rPr>
        <w:t>Le</w:t>
      </w:r>
      <w:r w:rsidR="00D303C5" w:rsidRPr="00510382">
        <w:rPr>
          <w:b/>
          <w:bCs/>
          <w:color w:val="548DD4" w:themeColor="text2" w:themeTint="99"/>
          <w:sz w:val="24"/>
          <w:szCs w:val="24"/>
        </w:rPr>
        <w:t xml:space="preserve"> </w:t>
      </w:r>
      <w:r w:rsidR="006D2A95" w:rsidRPr="00510382">
        <w:rPr>
          <w:b/>
          <w:bCs/>
          <w:color w:val="548DD4" w:themeColor="text2" w:themeTint="99"/>
          <w:sz w:val="24"/>
          <w:szCs w:val="24"/>
        </w:rPr>
        <w:t xml:space="preserve">cautionnement </w:t>
      </w:r>
      <w:r w:rsidR="007B5DEC" w:rsidRPr="00510382">
        <w:rPr>
          <w:b/>
          <w:bCs/>
          <w:color w:val="548DD4" w:themeColor="text2" w:themeTint="99"/>
          <w:sz w:val="24"/>
          <w:szCs w:val="24"/>
        </w:rPr>
        <w:t>provisoire</w:t>
      </w:r>
      <w:r w:rsidR="006D2A95" w:rsidRPr="00510382">
        <w:rPr>
          <w:b/>
          <w:bCs/>
          <w:color w:val="548DD4" w:themeColor="text2" w:themeTint="99"/>
          <w:sz w:val="24"/>
          <w:szCs w:val="24"/>
        </w:rPr>
        <w:t>s</w:t>
      </w:r>
      <w:r w:rsidR="007B5DEC" w:rsidRPr="00510382">
        <w:rPr>
          <w:b/>
          <w:bCs/>
          <w:color w:val="548DD4" w:themeColor="text2" w:themeTint="99"/>
          <w:sz w:val="24"/>
          <w:szCs w:val="24"/>
        </w:rPr>
        <w:t xml:space="preserve"> est fixé à : </w:t>
      </w:r>
      <w:r w:rsidR="00D303C5" w:rsidRPr="00510382">
        <w:rPr>
          <w:b/>
          <w:bCs/>
          <w:color w:val="548DD4" w:themeColor="text2" w:themeTint="99"/>
          <w:sz w:val="24"/>
          <w:szCs w:val="24"/>
        </w:rPr>
        <w:t xml:space="preserve">Trois mille </w:t>
      </w:r>
      <w:r w:rsidR="00A778B7" w:rsidRPr="00510382">
        <w:rPr>
          <w:b/>
          <w:bCs/>
          <w:color w:val="548DD4" w:themeColor="text2" w:themeTint="99"/>
          <w:sz w:val="24"/>
          <w:szCs w:val="24"/>
        </w:rPr>
        <w:t xml:space="preserve">dirhams </w:t>
      </w:r>
      <w:r w:rsidR="00D303C5" w:rsidRPr="00510382">
        <w:rPr>
          <w:b/>
          <w:bCs/>
          <w:color w:val="548DD4" w:themeColor="text2" w:themeTint="99"/>
          <w:sz w:val="24"/>
          <w:szCs w:val="24"/>
        </w:rPr>
        <w:t>(3.000,00</w:t>
      </w:r>
      <w:r w:rsidR="00A778B7" w:rsidRPr="00510382">
        <w:rPr>
          <w:b/>
          <w:bCs/>
          <w:color w:val="548DD4" w:themeColor="text2" w:themeTint="99"/>
          <w:sz w:val="24"/>
          <w:szCs w:val="24"/>
        </w:rPr>
        <w:t xml:space="preserve"> Dirhams)</w:t>
      </w:r>
      <w:r w:rsidR="00D303C5" w:rsidRPr="00510382">
        <w:rPr>
          <w:b/>
          <w:bCs/>
          <w:color w:val="548DD4" w:themeColor="text2" w:themeTint="99"/>
          <w:sz w:val="24"/>
          <w:szCs w:val="24"/>
        </w:rPr>
        <w:t>.</w:t>
      </w:r>
    </w:p>
    <w:p w:rsidR="00E52B55" w:rsidRPr="00E52B55" w:rsidRDefault="00E52B55" w:rsidP="007454AD">
      <w:pPr>
        <w:autoSpaceDE w:val="0"/>
        <w:autoSpaceDN w:val="0"/>
        <w:adjustRightInd w:val="0"/>
        <w:ind w:firstLine="900"/>
        <w:jc w:val="both"/>
        <w:rPr>
          <w:sz w:val="24"/>
          <w:szCs w:val="24"/>
        </w:rPr>
      </w:pPr>
      <w:r w:rsidRPr="00E52B55">
        <w:rPr>
          <w:sz w:val="24"/>
          <w:szCs w:val="24"/>
        </w:rPr>
        <w:t xml:space="preserve">Le </w:t>
      </w:r>
      <w:r w:rsidR="0006241D">
        <w:rPr>
          <w:sz w:val="24"/>
          <w:szCs w:val="24"/>
        </w:rPr>
        <w:t>cautionnement  provisoire sera</w:t>
      </w:r>
      <w:r w:rsidR="00030A64">
        <w:rPr>
          <w:sz w:val="24"/>
          <w:szCs w:val="24"/>
        </w:rPr>
        <w:t xml:space="preserve"> libéré </w:t>
      </w:r>
      <w:r w:rsidRPr="00E52B55">
        <w:rPr>
          <w:sz w:val="24"/>
          <w:szCs w:val="24"/>
        </w:rPr>
        <w:t>immédiatement après constitution d</w:t>
      </w:r>
      <w:r w:rsidR="0006241D">
        <w:rPr>
          <w:sz w:val="24"/>
          <w:szCs w:val="24"/>
        </w:rPr>
        <w:t xml:space="preserve">e la caution définitive, pour les concurrents </w:t>
      </w:r>
      <w:r w:rsidRPr="00E52B55">
        <w:rPr>
          <w:sz w:val="24"/>
          <w:szCs w:val="24"/>
        </w:rPr>
        <w:t xml:space="preserve">non retenus ladite caution sera restituée  après adjudication du marché. </w:t>
      </w:r>
    </w:p>
    <w:p w:rsidR="00E52B55" w:rsidRPr="00E52B55" w:rsidRDefault="00E52B55" w:rsidP="007454AD">
      <w:pPr>
        <w:autoSpaceDE w:val="0"/>
        <w:autoSpaceDN w:val="0"/>
        <w:adjustRightInd w:val="0"/>
        <w:ind w:firstLine="900"/>
        <w:jc w:val="both"/>
        <w:rPr>
          <w:sz w:val="24"/>
          <w:szCs w:val="24"/>
        </w:rPr>
      </w:pPr>
      <w:r w:rsidRPr="00E52B55">
        <w:rPr>
          <w:sz w:val="24"/>
          <w:szCs w:val="24"/>
        </w:rPr>
        <w:t>Le cautionnement définitif est fixé à 3% du montant initial du marché. La  constitution de cette dernière doit avoir lieu dans les trente (30) jours qui suivent la date de la notification de</w:t>
      </w:r>
      <w:r w:rsidR="0006241D">
        <w:rPr>
          <w:sz w:val="24"/>
          <w:szCs w:val="24"/>
        </w:rPr>
        <w:t xml:space="preserve"> l’approbation du marché. Elle </w:t>
      </w:r>
      <w:r w:rsidRPr="00E52B55">
        <w:rPr>
          <w:sz w:val="24"/>
          <w:szCs w:val="24"/>
        </w:rPr>
        <w:t>sera libérée trois mois après la réception définitive.</w:t>
      </w:r>
    </w:p>
    <w:p w:rsidR="00E52B55" w:rsidRPr="00E52B55" w:rsidRDefault="00E52B55" w:rsidP="007454AD">
      <w:pPr>
        <w:autoSpaceDE w:val="0"/>
        <w:autoSpaceDN w:val="0"/>
        <w:adjustRightInd w:val="0"/>
        <w:ind w:firstLine="900"/>
        <w:jc w:val="both"/>
        <w:rPr>
          <w:sz w:val="24"/>
          <w:szCs w:val="24"/>
        </w:rPr>
      </w:pPr>
    </w:p>
    <w:p w:rsidR="00E52B55" w:rsidRDefault="00E52B55" w:rsidP="007454AD">
      <w:pPr>
        <w:autoSpaceDE w:val="0"/>
        <w:autoSpaceDN w:val="0"/>
        <w:adjustRightInd w:val="0"/>
        <w:ind w:firstLine="900"/>
        <w:jc w:val="both"/>
        <w:rPr>
          <w:sz w:val="24"/>
          <w:szCs w:val="24"/>
        </w:rPr>
      </w:pPr>
      <w:r w:rsidRPr="00E52B55">
        <w:rPr>
          <w:sz w:val="24"/>
          <w:szCs w:val="24"/>
        </w:rPr>
        <w:t>La caution provisoire ne sera pas restituée dans les cas prévus par l’article 16 du CCAG-EMO</w:t>
      </w:r>
      <w:r w:rsidR="00A45816">
        <w:rPr>
          <w:sz w:val="24"/>
          <w:szCs w:val="24"/>
        </w:rPr>
        <w:t>.</w:t>
      </w:r>
    </w:p>
    <w:p w:rsidR="00E52B55" w:rsidRDefault="00E52B55" w:rsidP="007454AD">
      <w:pPr>
        <w:autoSpaceDE w:val="0"/>
        <w:autoSpaceDN w:val="0"/>
        <w:adjustRightInd w:val="0"/>
        <w:ind w:firstLine="900"/>
        <w:jc w:val="both"/>
        <w:rPr>
          <w:sz w:val="24"/>
          <w:szCs w:val="24"/>
        </w:rPr>
      </w:pPr>
    </w:p>
    <w:p w:rsidR="00E52B55" w:rsidRPr="006D2A95" w:rsidRDefault="0006241D" w:rsidP="007454AD">
      <w:pPr>
        <w:ind w:left="180" w:right="193"/>
        <w:jc w:val="both"/>
        <w:rPr>
          <w:b/>
          <w:i/>
          <w:iCs/>
          <w:noProof w:val="0"/>
          <w:sz w:val="24"/>
          <w:szCs w:val="24"/>
        </w:rPr>
      </w:pPr>
      <w:r>
        <w:rPr>
          <w:b/>
          <w:i/>
          <w:iCs/>
          <w:noProof w:val="0"/>
          <w:sz w:val="24"/>
          <w:szCs w:val="24"/>
        </w:rPr>
        <w:t>ARTICLE 16</w:t>
      </w:r>
      <w:r w:rsidR="00E52B55" w:rsidRPr="006D2A95">
        <w:rPr>
          <w:b/>
          <w:i/>
          <w:iCs/>
          <w:noProof w:val="0"/>
          <w:sz w:val="24"/>
          <w:szCs w:val="24"/>
        </w:rPr>
        <w:t xml:space="preserve"> : PENALITE DE RETARD ET RETENUE DE GARANTIE :</w:t>
      </w:r>
    </w:p>
    <w:p w:rsidR="00936783" w:rsidRPr="00936783" w:rsidRDefault="00936783" w:rsidP="007454AD">
      <w:pPr>
        <w:ind w:left="180" w:right="193" w:firstLine="528"/>
        <w:jc w:val="both"/>
        <w:rPr>
          <w:sz w:val="24"/>
          <w:szCs w:val="24"/>
        </w:rPr>
      </w:pPr>
      <w:r w:rsidRPr="00936783">
        <w:rPr>
          <w:sz w:val="24"/>
          <w:szCs w:val="24"/>
        </w:rPr>
        <w:t>A défaut par le titulaire d’avoir terminé la totalité des exécutions dans le délai imparti, il lui sera appliqué, sans préjudice de l’application des dispositions de l’article 42 du CCAG-EMO, une pénalité par jour de retard de 1/1000 du montant du marché.</w:t>
      </w:r>
    </w:p>
    <w:p w:rsidR="00936783" w:rsidRPr="00936783" w:rsidRDefault="00936783" w:rsidP="007454AD">
      <w:pPr>
        <w:ind w:left="180" w:right="193"/>
        <w:jc w:val="both"/>
        <w:rPr>
          <w:sz w:val="24"/>
          <w:szCs w:val="24"/>
        </w:rPr>
      </w:pPr>
      <w:r w:rsidRPr="00936783">
        <w:rPr>
          <w:sz w:val="24"/>
          <w:szCs w:val="24"/>
        </w:rPr>
        <w:t>Le montant de cette pénalité viendra d’office en déduction et sans préavis des décomptes dus au titulaire.</w:t>
      </w:r>
    </w:p>
    <w:p w:rsidR="00E52B55" w:rsidRPr="00E52B55" w:rsidRDefault="00936783" w:rsidP="007454AD">
      <w:pPr>
        <w:ind w:left="180" w:right="193"/>
        <w:jc w:val="both"/>
        <w:rPr>
          <w:sz w:val="24"/>
          <w:szCs w:val="24"/>
        </w:rPr>
      </w:pPr>
      <w:r w:rsidRPr="00936783">
        <w:rPr>
          <w:sz w:val="24"/>
          <w:szCs w:val="24"/>
        </w:rPr>
        <w:t>Cette pénalité pour retard se</w:t>
      </w:r>
      <w:r w:rsidR="0006241D">
        <w:rPr>
          <w:sz w:val="24"/>
          <w:szCs w:val="24"/>
        </w:rPr>
        <w:t xml:space="preserve">ra plafonnée à dix pour cent </w:t>
      </w:r>
      <w:r w:rsidRPr="00936783">
        <w:rPr>
          <w:sz w:val="24"/>
          <w:szCs w:val="24"/>
        </w:rPr>
        <w:t xml:space="preserve">(10%) du montant </w:t>
      </w:r>
      <w:r w:rsidR="00F773F6">
        <w:rPr>
          <w:sz w:val="24"/>
          <w:szCs w:val="24"/>
        </w:rPr>
        <w:t xml:space="preserve">initial </w:t>
      </w:r>
      <w:r w:rsidRPr="00936783">
        <w:rPr>
          <w:sz w:val="24"/>
          <w:szCs w:val="24"/>
        </w:rPr>
        <w:t>du marché.</w:t>
      </w:r>
    </w:p>
    <w:p w:rsidR="00E52B55" w:rsidRPr="00E52B55" w:rsidRDefault="00E52B55" w:rsidP="007454AD">
      <w:pPr>
        <w:ind w:left="180" w:right="193"/>
        <w:jc w:val="both"/>
        <w:rPr>
          <w:sz w:val="24"/>
          <w:szCs w:val="24"/>
        </w:rPr>
      </w:pPr>
    </w:p>
    <w:p w:rsidR="00E52B55" w:rsidRPr="00E52B55" w:rsidRDefault="00E52B55" w:rsidP="00030A64">
      <w:pPr>
        <w:ind w:left="180" w:right="193" w:firstLine="528"/>
        <w:jc w:val="both"/>
        <w:rPr>
          <w:sz w:val="24"/>
          <w:szCs w:val="24"/>
        </w:rPr>
      </w:pPr>
      <w:r w:rsidRPr="00E52B55">
        <w:rPr>
          <w:sz w:val="24"/>
          <w:szCs w:val="24"/>
        </w:rPr>
        <w:t xml:space="preserve">En application de l’article 13 du CCAG-EMO et vu la nature et l’étendue des préstations objet du marché qui résultera du présent appel d’offres, il n’est pas prévu de retenue de garantie.  </w:t>
      </w:r>
    </w:p>
    <w:p w:rsidR="00E52B55" w:rsidRPr="00E52B55" w:rsidRDefault="00E52B55" w:rsidP="007454AD">
      <w:pPr>
        <w:ind w:left="180" w:right="193"/>
        <w:jc w:val="both"/>
        <w:rPr>
          <w:sz w:val="24"/>
          <w:szCs w:val="24"/>
        </w:rPr>
      </w:pPr>
    </w:p>
    <w:p w:rsidR="00A778B7" w:rsidRDefault="00A778B7" w:rsidP="0006241D">
      <w:pPr>
        <w:ind w:right="-318"/>
        <w:jc w:val="both"/>
        <w:rPr>
          <w:noProof w:val="0"/>
          <w:sz w:val="24"/>
          <w:szCs w:val="24"/>
        </w:rPr>
      </w:pPr>
      <w:bookmarkStart w:id="5" w:name="_Toc61943208"/>
      <w:bookmarkEnd w:id="4"/>
    </w:p>
    <w:p w:rsidR="00F923E1" w:rsidRPr="00490689" w:rsidRDefault="00F923E1" w:rsidP="007454AD">
      <w:pPr>
        <w:pStyle w:val="Textebrut"/>
        <w:ind w:left="-142" w:right="-318" w:firstLine="284"/>
        <w:jc w:val="both"/>
        <w:rPr>
          <w:rFonts w:ascii="Times New Roman" w:hAnsi="Times New Roman"/>
          <w:b/>
          <w:i/>
          <w:iCs/>
          <w:caps/>
          <w:sz w:val="24"/>
          <w:szCs w:val="24"/>
        </w:rPr>
      </w:pPr>
      <w:r w:rsidRPr="00490689">
        <w:rPr>
          <w:rFonts w:ascii="Times New Roman" w:hAnsi="Times New Roman"/>
          <w:b/>
          <w:i/>
          <w:iCs/>
          <w:caps/>
          <w:sz w:val="24"/>
          <w:szCs w:val="24"/>
        </w:rPr>
        <w:t xml:space="preserve">Article </w:t>
      </w:r>
      <w:r w:rsidR="00F735B6" w:rsidRPr="00490689">
        <w:rPr>
          <w:rFonts w:ascii="Times New Roman" w:hAnsi="Times New Roman"/>
          <w:b/>
          <w:i/>
          <w:iCs/>
          <w:caps/>
          <w:sz w:val="24"/>
          <w:szCs w:val="24"/>
        </w:rPr>
        <w:t>1</w:t>
      </w:r>
      <w:r w:rsidR="00E52B55" w:rsidRPr="00490689">
        <w:rPr>
          <w:rFonts w:ascii="Times New Roman" w:hAnsi="Times New Roman"/>
          <w:b/>
          <w:i/>
          <w:iCs/>
          <w:caps/>
          <w:sz w:val="24"/>
          <w:szCs w:val="24"/>
        </w:rPr>
        <w:t>7</w:t>
      </w:r>
      <w:r w:rsidRPr="00490689">
        <w:rPr>
          <w:rFonts w:ascii="Times New Roman" w:hAnsi="Times New Roman"/>
          <w:b/>
          <w:i/>
          <w:iCs/>
          <w:caps/>
          <w:sz w:val="24"/>
          <w:szCs w:val="24"/>
        </w:rPr>
        <w:t xml:space="preserve"> : Obligations </w:t>
      </w:r>
      <w:bookmarkEnd w:id="5"/>
      <w:r w:rsidR="007B5DEC" w:rsidRPr="00490689">
        <w:rPr>
          <w:rFonts w:ascii="Times New Roman" w:hAnsi="Times New Roman"/>
          <w:b/>
          <w:i/>
          <w:iCs/>
          <w:caps/>
          <w:sz w:val="24"/>
          <w:szCs w:val="24"/>
        </w:rPr>
        <w:t>du titulaire</w:t>
      </w:r>
    </w:p>
    <w:p w:rsidR="00C616B5" w:rsidRPr="008C71E4" w:rsidRDefault="007B5DEC" w:rsidP="007454AD">
      <w:pPr>
        <w:pStyle w:val="Textebrut"/>
        <w:ind w:left="-142" w:right="-318" w:firstLine="284"/>
        <w:jc w:val="both"/>
        <w:rPr>
          <w:rFonts w:ascii="Times New Roman" w:hAnsi="Times New Roman"/>
          <w:color w:val="000000"/>
          <w:sz w:val="24"/>
          <w:szCs w:val="24"/>
        </w:rPr>
      </w:pPr>
      <w:r w:rsidRPr="008C71E4">
        <w:rPr>
          <w:rFonts w:ascii="Times New Roman" w:hAnsi="Times New Roman"/>
          <w:color w:val="000000"/>
          <w:sz w:val="24"/>
          <w:szCs w:val="24"/>
        </w:rPr>
        <w:t>Le titulaire</w:t>
      </w:r>
      <w:r w:rsidR="00F923E1" w:rsidRPr="008C71E4">
        <w:rPr>
          <w:rFonts w:ascii="Times New Roman" w:hAnsi="Times New Roman"/>
          <w:color w:val="000000"/>
          <w:sz w:val="24"/>
          <w:szCs w:val="24"/>
        </w:rPr>
        <w:t xml:space="preserve"> s'engage à mettre en </w:t>
      </w:r>
      <w:r w:rsidR="00AC2E02" w:rsidRPr="008C71E4">
        <w:rPr>
          <w:rFonts w:ascii="Times New Roman" w:hAnsi="Times New Roman"/>
          <w:color w:val="000000"/>
          <w:sz w:val="24"/>
          <w:szCs w:val="24"/>
        </w:rPr>
        <w:t>œuvre</w:t>
      </w:r>
      <w:r w:rsidR="00F923E1" w:rsidRPr="008C71E4">
        <w:rPr>
          <w:rFonts w:ascii="Times New Roman" w:hAnsi="Times New Roman"/>
          <w:color w:val="000000"/>
          <w:sz w:val="24"/>
          <w:szCs w:val="24"/>
        </w:rPr>
        <w:t xml:space="preserve"> tous les moyens humains et matériels nécessaires pour assurer efficacement sa mission.</w:t>
      </w:r>
    </w:p>
    <w:p w:rsidR="00F923E1" w:rsidRPr="008C71E4" w:rsidRDefault="00F923E1" w:rsidP="007454AD">
      <w:pPr>
        <w:pStyle w:val="Textebrut"/>
        <w:ind w:left="-142" w:right="-318" w:firstLine="284"/>
        <w:jc w:val="both"/>
        <w:rPr>
          <w:rFonts w:ascii="Times New Roman" w:hAnsi="Times New Roman"/>
          <w:color w:val="000000"/>
          <w:sz w:val="24"/>
          <w:szCs w:val="24"/>
        </w:rPr>
      </w:pPr>
      <w:r w:rsidRPr="008C71E4">
        <w:rPr>
          <w:rFonts w:ascii="Times New Roman" w:hAnsi="Times New Roman"/>
          <w:color w:val="000000"/>
          <w:sz w:val="24"/>
          <w:szCs w:val="24"/>
        </w:rPr>
        <w:t>Les préposés de l'entreprise doivent être de bonne moralité, de sexe masculin, avoir une bonne condition physique, de grande taille, posséder les capacités et aptitudes de l'agent de sécurité et avoir un niveau scolaire suffisant.</w:t>
      </w:r>
    </w:p>
    <w:p w:rsidR="00F923E1" w:rsidRPr="008C71E4" w:rsidRDefault="00F923E1" w:rsidP="007454AD">
      <w:pPr>
        <w:pStyle w:val="Textebrut"/>
        <w:ind w:left="-142" w:right="-318" w:firstLine="284"/>
        <w:jc w:val="both"/>
        <w:rPr>
          <w:rFonts w:ascii="Times New Roman" w:hAnsi="Times New Roman"/>
          <w:color w:val="000000"/>
          <w:sz w:val="24"/>
          <w:szCs w:val="24"/>
        </w:rPr>
      </w:pPr>
      <w:r w:rsidRPr="008C71E4">
        <w:rPr>
          <w:rFonts w:ascii="Times New Roman" w:hAnsi="Times New Roman"/>
          <w:color w:val="000000"/>
          <w:sz w:val="24"/>
          <w:szCs w:val="24"/>
        </w:rPr>
        <w:t>Tout agent qui s’avère n'ayant pas les qualités requises (morales, physique et professionnelles) pour l'exerc</w:t>
      </w:r>
      <w:r w:rsidR="0006241D">
        <w:rPr>
          <w:rFonts w:ascii="Times New Roman" w:hAnsi="Times New Roman"/>
          <w:color w:val="000000"/>
          <w:sz w:val="24"/>
          <w:szCs w:val="24"/>
        </w:rPr>
        <w:t>ice de cette fonction doit être remplacé</w:t>
      </w:r>
      <w:r w:rsidRPr="008C71E4">
        <w:rPr>
          <w:rFonts w:ascii="Times New Roman" w:hAnsi="Times New Roman"/>
          <w:color w:val="000000"/>
          <w:sz w:val="24"/>
          <w:szCs w:val="24"/>
        </w:rPr>
        <w:t xml:space="preserve"> immédiatement par </w:t>
      </w:r>
      <w:r w:rsidR="007B5DEC" w:rsidRPr="008C71E4">
        <w:rPr>
          <w:rFonts w:ascii="Times New Roman" w:hAnsi="Times New Roman"/>
          <w:color w:val="000000"/>
          <w:sz w:val="24"/>
          <w:szCs w:val="24"/>
        </w:rPr>
        <w:t>le titulaire</w:t>
      </w:r>
      <w:r w:rsidRPr="008C71E4">
        <w:rPr>
          <w:rFonts w:ascii="Times New Roman" w:hAnsi="Times New Roman"/>
          <w:color w:val="000000"/>
          <w:sz w:val="24"/>
          <w:szCs w:val="24"/>
        </w:rPr>
        <w:t>.</w:t>
      </w:r>
    </w:p>
    <w:p w:rsidR="00F923E1" w:rsidRPr="008C71E4" w:rsidRDefault="007B5DEC" w:rsidP="007454AD">
      <w:pPr>
        <w:pStyle w:val="Textebrut"/>
        <w:ind w:left="-142" w:right="-318" w:firstLine="284"/>
        <w:jc w:val="both"/>
        <w:rPr>
          <w:rFonts w:ascii="Times New Roman" w:hAnsi="Times New Roman"/>
          <w:color w:val="000000"/>
          <w:sz w:val="24"/>
          <w:szCs w:val="24"/>
        </w:rPr>
      </w:pPr>
      <w:r w:rsidRPr="008C71E4">
        <w:rPr>
          <w:rFonts w:ascii="Times New Roman" w:hAnsi="Times New Roman"/>
          <w:color w:val="000000"/>
          <w:sz w:val="24"/>
          <w:szCs w:val="24"/>
        </w:rPr>
        <w:t>Le titulaire</w:t>
      </w:r>
      <w:r w:rsidR="00F923E1" w:rsidRPr="008C71E4">
        <w:rPr>
          <w:rFonts w:ascii="Times New Roman" w:hAnsi="Times New Roman"/>
          <w:color w:val="000000"/>
          <w:sz w:val="24"/>
          <w:szCs w:val="24"/>
        </w:rPr>
        <w:t xml:space="preserve"> doit mettre à la disposition de ses préposés des registres dans lesquels ils doivent rédiger leurs observations sous forme d'un compte-rendu et </w:t>
      </w:r>
      <w:r w:rsidR="00DE353F" w:rsidRPr="008C71E4">
        <w:rPr>
          <w:rFonts w:ascii="Times New Roman" w:hAnsi="Times New Roman"/>
          <w:color w:val="000000"/>
          <w:sz w:val="24"/>
          <w:szCs w:val="24"/>
        </w:rPr>
        <w:t>qu’ils doivent</w:t>
      </w:r>
      <w:r w:rsidR="00F923E1" w:rsidRPr="008C71E4">
        <w:rPr>
          <w:rFonts w:ascii="Times New Roman" w:hAnsi="Times New Roman"/>
          <w:color w:val="000000"/>
          <w:sz w:val="24"/>
          <w:szCs w:val="24"/>
        </w:rPr>
        <w:t xml:space="preserve"> signer avant de quitter le service. Chaque lundi matin </w:t>
      </w:r>
      <w:r w:rsidRPr="008C71E4">
        <w:rPr>
          <w:rFonts w:ascii="Times New Roman" w:hAnsi="Times New Roman"/>
          <w:color w:val="000000"/>
          <w:sz w:val="24"/>
          <w:szCs w:val="24"/>
        </w:rPr>
        <w:t>le titulaire</w:t>
      </w:r>
      <w:r w:rsidR="00F923E1" w:rsidRPr="008C71E4">
        <w:rPr>
          <w:rFonts w:ascii="Times New Roman" w:hAnsi="Times New Roman"/>
          <w:color w:val="000000"/>
          <w:sz w:val="24"/>
          <w:szCs w:val="24"/>
        </w:rPr>
        <w:t xml:space="preserve"> doit remettre au </w:t>
      </w:r>
      <w:r w:rsidR="001D7D52">
        <w:rPr>
          <w:rFonts w:ascii="Times New Roman" w:hAnsi="Times New Roman"/>
          <w:color w:val="000000"/>
          <w:sz w:val="24"/>
          <w:szCs w:val="24"/>
        </w:rPr>
        <w:t>maître d'ouvrage</w:t>
      </w:r>
      <w:r w:rsidR="00F923E1" w:rsidRPr="008C71E4">
        <w:rPr>
          <w:rFonts w:ascii="Times New Roman" w:hAnsi="Times New Roman"/>
          <w:color w:val="000000"/>
          <w:sz w:val="24"/>
          <w:szCs w:val="24"/>
        </w:rPr>
        <w:t xml:space="preserve"> un rapp</w:t>
      </w:r>
      <w:r w:rsidR="0006241D">
        <w:rPr>
          <w:rFonts w:ascii="Times New Roman" w:hAnsi="Times New Roman"/>
          <w:color w:val="000000"/>
          <w:sz w:val="24"/>
          <w:szCs w:val="24"/>
        </w:rPr>
        <w:t>ort de synthèse préparé par les</w:t>
      </w:r>
      <w:r w:rsidR="00F923E1" w:rsidRPr="008C71E4">
        <w:rPr>
          <w:rFonts w:ascii="Times New Roman" w:hAnsi="Times New Roman"/>
          <w:color w:val="000000"/>
          <w:sz w:val="24"/>
          <w:szCs w:val="24"/>
        </w:rPr>
        <w:t xml:space="preserve"> préposés à partir </w:t>
      </w:r>
      <w:r w:rsidR="00983804" w:rsidRPr="008C71E4">
        <w:rPr>
          <w:rFonts w:ascii="Times New Roman" w:hAnsi="Times New Roman"/>
          <w:color w:val="000000"/>
          <w:sz w:val="24"/>
          <w:szCs w:val="24"/>
        </w:rPr>
        <w:t xml:space="preserve">des </w:t>
      </w:r>
      <w:proofErr w:type="spellStart"/>
      <w:r w:rsidR="00983804" w:rsidRPr="008C71E4">
        <w:rPr>
          <w:rFonts w:ascii="Times New Roman" w:hAnsi="Times New Roman"/>
          <w:color w:val="000000"/>
          <w:sz w:val="24"/>
          <w:szCs w:val="24"/>
        </w:rPr>
        <w:t>comptes-rendus</w:t>
      </w:r>
      <w:proofErr w:type="spellEnd"/>
      <w:r w:rsidR="00F923E1" w:rsidRPr="008C71E4">
        <w:rPr>
          <w:rFonts w:ascii="Times New Roman" w:hAnsi="Times New Roman"/>
          <w:color w:val="000000"/>
          <w:sz w:val="24"/>
          <w:szCs w:val="24"/>
        </w:rPr>
        <w:t>.</w:t>
      </w:r>
    </w:p>
    <w:p w:rsidR="00F773F6" w:rsidRDefault="00F773F6" w:rsidP="007454AD">
      <w:pPr>
        <w:pStyle w:val="Textebrut"/>
        <w:ind w:left="-142" w:right="-318" w:firstLine="284"/>
        <w:jc w:val="both"/>
        <w:rPr>
          <w:rFonts w:ascii="Times New Roman" w:hAnsi="Times New Roman"/>
          <w:color w:val="000000"/>
          <w:sz w:val="24"/>
          <w:szCs w:val="24"/>
        </w:rPr>
      </w:pPr>
    </w:p>
    <w:p w:rsidR="004A57C1" w:rsidRDefault="004A57C1" w:rsidP="007454AD">
      <w:pPr>
        <w:pStyle w:val="Textebrut"/>
        <w:ind w:left="-142" w:right="-318" w:firstLine="284"/>
        <w:jc w:val="both"/>
        <w:rPr>
          <w:rFonts w:ascii="Times New Roman" w:hAnsi="Times New Roman"/>
          <w:color w:val="000000"/>
          <w:sz w:val="24"/>
          <w:szCs w:val="24"/>
        </w:rPr>
      </w:pPr>
      <w:r>
        <w:rPr>
          <w:rFonts w:ascii="Times New Roman" w:hAnsi="Times New Roman"/>
          <w:color w:val="000000"/>
          <w:sz w:val="24"/>
          <w:szCs w:val="24"/>
        </w:rPr>
        <w:t>Le personnel de la société sera soumis aux règlements concernant la discipline intérieure applicable aux agents de l'établissement. Il lui sera interdit d'accepter les pourboires et de fumer dans les locaux .il sera tenu dans l'obligation de discrétion professionnelle. Les agents de l'entreprise ne devront révéler à quiconque les faits dont ils auront connaissan</w:t>
      </w:r>
      <w:r w:rsidR="0006241D">
        <w:rPr>
          <w:rFonts w:ascii="Times New Roman" w:hAnsi="Times New Roman"/>
          <w:color w:val="000000"/>
          <w:sz w:val="24"/>
          <w:szCs w:val="24"/>
        </w:rPr>
        <w:t>ce à l'occasion de leur service. I</w:t>
      </w:r>
      <w:r>
        <w:rPr>
          <w:rFonts w:ascii="Times New Roman" w:hAnsi="Times New Roman"/>
          <w:color w:val="000000"/>
          <w:sz w:val="24"/>
          <w:szCs w:val="24"/>
        </w:rPr>
        <w:t>l sera tenu au respect de la liberté de conscience de chacun. Toutes formes d'interventions concernant les opinions politiques, confessionnelles ou religieuses sont interdites.</w:t>
      </w:r>
    </w:p>
    <w:p w:rsidR="004A57C1" w:rsidRPr="008C71E4" w:rsidRDefault="004A57C1" w:rsidP="007454AD">
      <w:pPr>
        <w:pStyle w:val="Textebrut"/>
        <w:ind w:left="-142" w:right="-318" w:firstLine="284"/>
        <w:jc w:val="both"/>
        <w:rPr>
          <w:rFonts w:ascii="Times New Roman" w:hAnsi="Times New Roman"/>
          <w:color w:val="000000"/>
          <w:sz w:val="24"/>
          <w:szCs w:val="24"/>
        </w:rPr>
      </w:pPr>
      <w:r>
        <w:rPr>
          <w:rFonts w:ascii="Times New Roman" w:hAnsi="Times New Roman"/>
          <w:color w:val="000000"/>
          <w:sz w:val="24"/>
          <w:szCs w:val="24"/>
        </w:rPr>
        <w:t>Les agents de sécurité doivent être qualifiés possédant la résistance physique requise et jouir d'une bonne moralité, faire preuve d'un comportement exempt de tout reproche vis-à-vis des t</w:t>
      </w:r>
      <w:r w:rsidR="004E3865">
        <w:rPr>
          <w:rFonts w:ascii="Times New Roman" w:hAnsi="Times New Roman"/>
          <w:color w:val="000000"/>
          <w:sz w:val="24"/>
          <w:szCs w:val="24"/>
        </w:rPr>
        <w:t xml:space="preserve">iers et du personnel. Ils doivent intervenir en cas de sinistre (incendie par </w:t>
      </w:r>
      <w:r w:rsidR="00B507C9">
        <w:rPr>
          <w:rFonts w:ascii="Times New Roman" w:hAnsi="Times New Roman"/>
          <w:color w:val="000000"/>
          <w:sz w:val="24"/>
          <w:szCs w:val="24"/>
        </w:rPr>
        <w:t>exemple)</w:t>
      </w:r>
      <w:r w:rsidR="004E3865">
        <w:rPr>
          <w:rFonts w:ascii="Times New Roman" w:hAnsi="Times New Roman"/>
          <w:color w:val="000000"/>
          <w:sz w:val="24"/>
          <w:szCs w:val="24"/>
        </w:rPr>
        <w:t xml:space="preserve"> et porter secours aux personnes .Il est souhaitable qu'ils aient accompli des stages de secourisme et de lutte contre l'incendie.</w:t>
      </w:r>
    </w:p>
    <w:p w:rsidR="00AC2E02" w:rsidRPr="008C71E4" w:rsidRDefault="00AC2E02" w:rsidP="007454AD">
      <w:pPr>
        <w:pStyle w:val="Textebrut"/>
        <w:ind w:left="-142" w:right="-318" w:firstLine="284"/>
        <w:jc w:val="both"/>
        <w:rPr>
          <w:rFonts w:ascii="Times New Roman" w:hAnsi="Times New Roman"/>
          <w:color w:val="000000"/>
          <w:sz w:val="24"/>
          <w:szCs w:val="24"/>
        </w:rPr>
      </w:pPr>
    </w:p>
    <w:p w:rsidR="00C616B5" w:rsidRPr="00490689" w:rsidRDefault="00541A72" w:rsidP="007454AD">
      <w:pPr>
        <w:ind w:right="-360"/>
        <w:jc w:val="both"/>
        <w:rPr>
          <w:b/>
          <w:bCs/>
          <w:i/>
          <w:iCs/>
          <w:caps/>
          <w:noProof w:val="0"/>
          <w:sz w:val="24"/>
          <w:szCs w:val="24"/>
        </w:rPr>
      </w:pPr>
      <w:r w:rsidRPr="00490689">
        <w:rPr>
          <w:b/>
          <w:bCs/>
          <w:i/>
          <w:iCs/>
          <w:caps/>
          <w:noProof w:val="0"/>
          <w:sz w:val="24"/>
          <w:szCs w:val="24"/>
        </w:rPr>
        <w:t xml:space="preserve">ARTCLE </w:t>
      </w:r>
      <w:r w:rsidR="00F735B6" w:rsidRPr="00490689">
        <w:rPr>
          <w:b/>
          <w:bCs/>
          <w:i/>
          <w:iCs/>
          <w:caps/>
          <w:noProof w:val="0"/>
          <w:sz w:val="24"/>
          <w:szCs w:val="24"/>
        </w:rPr>
        <w:t>1</w:t>
      </w:r>
      <w:r w:rsidR="00E52B55" w:rsidRPr="00490689">
        <w:rPr>
          <w:b/>
          <w:bCs/>
          <w:i/>
          <w:iCs/>
          <w:caps/>
          <w:noProof w:val="0"/>
          <w:sz w:val="24"/>
          <w:szCs w:val="24"/>
        </w:rPr>
        <w:t>8</w:t>
      </w:r>
      <w:r w:rsidRPr="00490689">
        <w:rPr>
          <w:b/>
          <w:bCs/>
          <w:i/>
          <w:iCs/>
          <w:caps/>
          <w:noProof w:val="0"/>
          <w:sz w:val="24"/>
          <w:szCs w:val="24"/>
        </w:rPr>
        <w:t xml:space="preserve"> : CONNAISSANCE DES LIEUX</w:t>
      </w:r>
    </w:p>
    <w:p w:rsidR="00541A72" w:rsidRDefault="00C616B5" w:rsidP="004033DF">
      <w:pPr>
        <w:ind w:right="-360" w:firstLine="720"/>
        <w:jc w:val="both"/>
        <w:rPr>
          <w:noProof w:val="0"/>
          <w:sz w:val="24"/>
          <w:szCs w:val="24"/>
        </w:rPr>
      </w:pPr>
      <w:r w:rsidRPr="008C71E4">
        <w:rPr>
          <w:noProof w:val="0"/>
          <w:sz w:val="24"/>
          <w:szCs w:val="24"/>
        </w:rPr>
        <w:t xml:space="preserve">Le </w:t>
      </w:r>
      <w:r w:rsidR="00541A72" w:rsidRPr="008C71E4">
        <w:rPr>
          <w:noProof w:val="0"/>
          <w:sz w:val="24"/>
          <w:szCs w:val="24"/>
        </w:rPr>
        <w:t xml:space="preserve">titulaire reconnaît avoir visité </w:t>
      </w:r>
      <w:r w:rsidR="000450D4" w:rsidRPr="008C71E4">
        <w:rPr>
          <w:noProof w:val="0"/>
          <w:sz w:val="24"/>
          <w:szCs w:val="24"/>
        </w:rPr>
        <w:t>tous les établi</w:t>
      </w:r>
      <w:r w:rsidR="001424FD">
        <w:rPr>
          <w:noProof w:val="0"/>
          <w:sz w:val="24"/>
          <w:szCs w:val="24"/>
        </w:rPr>
        <w:t>ssements</w:t>
      </w:r>
      <w:r w:rsidR="00D37406">
        <w:rPr>
          <w:noProof w:val="0"/>
          <w:sz w:val="24"/>
          <w:szCs w:val="24"/>
        </w:rPr>
        <w:t>,</w:t>
      </w:r>
      <w:r w:rsidR="00AA59FF">
        <w:rPr>
          <w:noProof w:val="0"/>
          <w:sz w:val="24"/>
          <w:szCs w:val="24"/>
        </w:rPr>
        <w:t xml:space="preserve"> </w:t>
      </w:r>
      <w:r w:rsidR="00541A72" w:rsidRPr="008C71E4">
        <w:rPr>
          <w:noProof w:val="0"/>
          <w:sz w:val="24"/>
          <w:szCs w:val="24"/>
        </w:rPr>
        <w:t xml:space="preserve">objet de </w:t>
      </w:r>
      <w:r w:rsidR="00807ED5" w:rsidRPr="008C71E4">
        <w:rPr>
          <w:noProof w:val="0"/>
          <w:sz w:val="24"/>
          <w:szCs w:val="24"/>
        </w:rPr>
        <w:t>sécurité,</w:t>
      </w:r>
      <w:r w:rsidR="00F407DD">
        <w:rPr>
          <w:noProof w:val="0"/>
          <w:sz w:val="24"/>
          <w:szCs w:val="24"/>
        </w:rPr>
        <w:t xml:space="preserve"> de surveillance du</w:t>
      </w:r>
      <w:r w:rsidR="00541A72" w:rsidRPr="008C71E4">
        <w:rPr>
          <w:noProof w:val="0"/>
          <w:sz w:val="24"/>
          <w:szCs w:val="24"/>
        </w:rPr>
        <w:t xml:space="preserve"> gardiennage et </w:t>
      </w:r>
      <w:r w:rsidR="00AC0AF5" w:rsidRPr="008C71E4">
        <w:rPr>
          <w:noProof w:val="0"/>
          <w:sz w:val="24"/>
          <w:szCs w:val="24"/>
        </w:rPr>
        <w:t>a</w:t>
      </w:r>
      <w:r w:rsidR="00AA59FF">
        <w:rPr>
          <w:noProof w:val="0"/>
          <w:sz w:val="24"/>
          <w:szCs w:val="24"/>
        </w:rPr>
        <w:t xml:space="preserve"> </w:t>
      </w:r>
      <w:r w:rsidR="00541A72" w:rsidRPr="008C71E4">
        <w:rPr>
          <w:noProof w:val="0"/>
          <w:sz w:val="24"/>
          <w:szCs w:val="24"/>
        </w:rPr>
        <w:t xml:space="preserve">reçu toutes les explications et informations qui lui ont permis l'établissement de ses prix. Il ne peut ultérieurement en aucun cas se prévaloir du manque d'information pour l'exécution </w:t>
      </w:r>
      <w:r w:rsidR="004033DF">
        <w:rPr>
          <w:noProof w:val="0"/>
          <w:sz w:val="24"/>
          <w:szCs w:val="24"/>
        </w:rPr>
        <w:t>des travaux</w:t>
      </w:r>
      <w:r w:rsidR="00541A72" w:rsidRPr="008C71E4">
        <w:rPr>
          <w:noProof w:val="0"/>
          <w:sz w:val="24"/>
          <w:szCs w:val="24"/>
        </w:rPr>
        <w:t xml:space="preserve"> dans les meilleures conditions.</w:t>
      </w:r>
    </w:p>
    <w:p w:rsidR="002F4036" w:rsidRPr="008C71E4" w:rsidRDefault="002F4036" w:rsidP="007454AD">
      <w:pPr>
        <w:ind w:right="-360" w:firstLine="720"/>
        <w:jc w:val="both"/>
        <w:rPr>
          <w:noProof w:val="0"/>
          <w:sz w:val="24"/>
          <w:szCs w:val="24"/>
        </w:rPr>
      </w:pPr>
    </w:p>
    <w:p w:rsidR="00AC2E02" w:rsidRPr="008C71E4" w:rsidRDefault="00AC2E02" w:rsidP="007454AD">
      <w:pPr>
        <w:ind w:right="-360" w:firstLine="720"/>
        <w:jc w:val="both"/>
        <w:rPr>
          <w:noProof w:val="0"/>
          <w:sz w:val="24"/>
          <w:szCs w:val="24"/>
        </w:rPr>
      </w:pPr>
    </w:p>
    <w:p w:rsidR="00541A72" w:rsidRPr="00490689" w:rsidRDefault="00541A72" w:rsidP="007454AD">
      <w:pPr>
        <w:ind w:right="-360"/>
        <w:jc w:val="both"/>
        <w:rPr>
          <w:b/>
          <w:i/>
          <w:iCs/>
          <w:caps/>
          <w:noProof w:val="0"/>
          <w:sz w:val="24"/>
          <w:szCs w:val="24"/>
        </w:rPr>
      </w:pPr>
      <w:bookmarkStart w:id="6" w:name="_Toc61943209"/>
      <w:r w:rsidRPr="00490689">
        <w:rPr>
          <w:b/>
          <w:i/>
          <w:iCs/>
          <w:caps/>
          <w:noProof w:val="0"/>
          <w:sz w:val="24"/>
          <w:szCs w:val="24"/>
        </w:rPr>
        <w:lastRenderedPageBreak/>
        <w:t xml:space="preserve">Article </w:t>
      </w:r>
      <w:r w:rsidR="00C533B3" w:rsidRPr="00490689">
        <w:rPr>
          <w:b/>
          <w:i/>
          <w:iCs/>
          <w:caps/>
          <w:noProof w:val="0"/>
          <w:sz w:val="24"/>
          <w:szCs w:val="24"/>
        </w:rPr>
        <w:t>1</w:t>
      </w:r>
      <w:r w:rsidR="00E52B55" w:rsidRPr="00490689">
        <w:rPr>
          <w:b/>
          <w:i/>
          <w:iCs/>
          <w:caps/>
          <w:noProof w:val="0"/>
          <w:sz w:val="24"/>
          <w:szCs w:val="24"/>
        </w:rPr>
        <w:t>9</w:t>
      </w:r>
      <w:r w:rsidRPr="00490689">
        <w:rPr>
          <w:b/>
          <w:i/>
          <w:iCs/>
          <w:caps/>
          <w:noProof w:val="0"/>
          <w:sz w:val="24"/>
          <w:szCs w:val="24"/>
        </w:rPr>
        <w:t xml:space="preserve"> : Tenue de travail des préposés</w:t>
      </w:r>
      <w:bookmarkEnd w:id="6"/>
    </w:p>
    <w:p w:rsidR="00DE353F" w:rsidRPr="008C71E4" w:rsidRDefault="00DE353F" w:rsidP="007454AD">
      <w:pPr>
        <w:autoSpaceDE w:val="0"/>
        <w:autoSpaceDN w:val="0"/>
        <w:adjustRightInd w:val="0"/>
        <w:ind w:firstLine="720"/>
        <w:jc w:val="both"/>
        <w:rPr>
          <w:sz w:val="24"/>
          <w:szCs w:val="24"/>
        </w:rPr>
      </w:pPr>
      <w:bookmarkStart w:id="7" w:name="_Toc61943210"/>
      <w:r w:rsidRPr="008C71E4">
        <w:rPr>
          <w:sz w:val="24"/>
          <w:szCs w:val="24"/>
        </w:rPr>
        <w:t>Les employés du titulaire du marché doivent porter une tenue de travail identique portant, de manière apparente, les insignes du titulaire.Cette tenue sera composée de :</w:t>
      </w:r>
    </w:p>
    <w:p w:rsidR="00DE353F" w:rsidRPr="008C71E4" w:rsidRDefault="00DE353F" w:rsidP="007454AD">
      <w:pPr>
        <w:autoSpaceDE w:val="0"/>
        <w:autoSpaceDN w:val="0"/>
        <w:adjustRightInd w:val="0"/>
        <w:jc w:val="both"/>
        <w:rPr>
          <w:sz w:val="24"/>
          <w:szCs w:val="24"/>
        </w:rPr>
      </w:pPr>
      <w:r w:rsidRPr="008C71E4">
        <w:rPr>
          <w:sz w:val="24"/>
          <w:szCs w:val="24"/>
        </w:rPr>
        <w:t>- Une chemise en tissu popeline de bonne qualité, blanche ou bleu ciel avec col,</w:t>
      </w:r>
    </w:p>
    <w:p w:rsidR="00DE353F" w:rsidRPr="008C71E4" w:rsidRDefault="00DE353F" w:rsidP="007454AD">
      <w:pPr>
        <w:autoSpaceDE w:val="0"/>
        <w:autoSpaceDN w:val="0"/>
        <w:adjustRightInd w:val="0"/>
        <w:jc w:val="both"/>
        <w:rPr>
          <w:sz w:val="24"/>
          <w:szCs w:val="24"/>
        </w:rPr>
      </w:pPr>
      <w:r w:rsidRPr="008C71E4">
        <w:rPr>
          <w:sz w:val="24"/>
          <w:szCs w:val="24"/>
        </w:rPr>
        <w:t>- une cravate de couleur bleu foncée</w:t>
      </w:r>
    </w:p>
    <w:p w:rsidR="00DE353F" w:rsidRPr="008C71E4" w:rsidRDefault="00DE353F" w:rsidP="007454AD">
      <w:pPr>
        <w:autoSpaceDE w:val="0"/>
        <w:autoSpaceDN w:val="0"/>
        <w:adjustRightInd w:val="0"/>
        <w:jc w:val="both"/>
        <w:rPr>
          <w:sz w:val="24"/>
          <w:szCs w:val="24"/>
        </w:rPr>
      </w:pPr>
      <w:r w:rsidRPr="008C71E4">
        <w:rPr>
          <w:sz w:val="24"/>
          <w:szCs w:val="24"/>
        </w:rPr>
        <w:t xml:space="preserve">- </w:t>
      </w:r>
      <w:r w:rsidR="009E5D00" w:rsidRPr="008C71E4">
        <w:rPr>
          <w:sz w:val="24"/>
          <w:szCs w:val="24"/>
        </w:rPr>
        <w:t>une</w:t>
      </w:r>
      <w:r w:rsidRPr="008C71E4">
        <w:rPr>
          <w:sz w:val="24"/>
          <w:szCs w:val="24"/>
        </w:rPr>
        <w:t xml:space="preserve"> veste et pantalon en tergal 1er choix de couleur bleu foncée</w:t>
      </w:r>
    </w:p>
    <w:p w:rsidR="00DE353F" w:rsidRDefault="00DE353F" w:rsidP="007454AD">
      <w:pPr>
        <w:autoSpaceDE w:val="0"/>
        <w:autoSpaceDN w:val="0"/>
        <w:adjustRightInd w:val="0"/>
        <w:jc w:val="both"/>
        <w:rPr>
          <w:sz w:val="24"/>
          <w:szCs w:val="24"/>
        </w:rPr>
      </w:pPr>
      <w:r w:rsidRPr="008C71E4">
        <w:rPr>
          <w:sz w:val="24"/>
          <w:szCs w:val="24"/>
        </w:rPr>
        <w:t>- des chaussures basses de couleur noire.</w:t>
      </w:r>
    </w:p>
    <w:p w:rsidR="002F4036" w:rsidRPr="008C71E4" w:rsidRDefault="002F4036" w:rsidP="007454AD">
      <w:pPr>
        <w:autoSpaceDE w:val="0"/>
        <w:autoSpaceDN w:val="0"/>
        <w:adjustRightInd w:val="0"/>
        <w:jc w:val="both"/>
        <w:rPr>
          <w:sz w:val="24"/>
          <w:szCs w:val="24"/>
        </w:rPr>
      </w:pPr>
    </w:p>
    <w:p w:rsidR="006D560D" w:rsidRDefault="006D560D" w:rsidP="007454AD">
      <w:pPr>
        <w:ind w:right="-360"/>
        <w:jc w:val="both"/>
        <w:rPr>
          <w:b/>
          <w:i/>
          <w:iCs/>
          <w:caps/>
          <w:noProof w:val="0"/>
          <w:sz w:val="24"/>
          <w:szCs w:val="24"/>
        </w:rPr>
      </w:pPr>
    </w:p>
    <w:p w:rsidR="00541A72" w:rsidRPr="00490689" w:rsidRDefault="00541A72" w:rsidP="007454AD">
      <w:pPr>
        <w:ind w:right="-360"/>
        <w:jc w:val="both"/>
        <w:rPr>
          <w:b/>
          <w:i/>
          <w:iCs/>
          <w:caps/>
          <w:noProof w:val="0"/>
          <w:sz w:val="24"/>
          <w:szCs w:val="24"/>
        </w:rPr>
      </w:pPr>
      <w:r w:rsidRPr="00490689">
        <w:rPr>
          <w:b/>
          <w:i/>
          <w:iCs/>
          <w:caps/>
          <w:noProof w:val="0"/>
          <w:sz w:val="24"/>
          <w:szCs w:val="24"/>
        </w:rPr>
        <w:t xml:space="preserve">Article </w:t>
      </w:r>
      <w:r w:rsidR="00E52B55" w:rsidRPr="00490689">
        <w:rPr>
          <w:b/>
          <w:i/>
          <w:iCs/>
          <w:caps/>
          <w:noProof w:val="0"/>
          <w:sz w:val="24"/>
          <w:szCs w:val="24"/>
        </w:rPr>
        <w:t>20</w:t>
      </w:r>
      <w:r w:rsidR="004E3865" w:rsidRPr="00490689">
        <w:rPr>
          <w:b/>
          <w:i/>
          <w:iCs/>
          <w:caps/>
          <w:noProof w:val="0"/>
          <w:sz w:val="24"/>
          <w:szCs w:val="24"/>
        </w:rPr>
        <w:t xml:space="preserve"> : Responsabilité dU</w:t>
      </w:r>
      <w:r w:rsidR="007B5DEC" w:rsidRPr="00490689">
        <w:rPr>
          <w:b/>
          <w:i/>
          <w:iCs/>
          <w:caps/>
          <w:noProof w:val="0"/>
          <w:sz w:val="24"/>
          <w:szCs w:val="24"/>
        </w:rPr>
        <w:t xml:space="preserve"> titulaire</w:t>
      </w:r>
      <w:bookmarkEnd w:id="7"/>
    </w:p>
    <w:p w:rsidR="00DE353F" w:rsidRPr="008C71E4" w:rsidRDefault="00DE353F" w:rsidP="007454AD">
      <w:pPr>
        <w:autoSpaceDE w:val="0"/>
        <w:autoSpaceDN w:val="0"/>
        <w:adjustRightInd w:val="0"/>
        <w:ind w:firstLine="720"/>
        <w:jc w:val="both"/>
        <w:rPr>
          <w:sz w:val="24"/>
          <w:szCs w:val="24"/>
        </w:rPr>
      </w:pPr>
      <w:bookmarkStart w:id="8" w:name="_Toc61943211"/>
      <w:r w:rsidRPr="008C71E4">
        <w:rPr>
          <w:sz w:val="24"/>
          <w:szCs w:val="24"/>
        </w:rPr>
        <w:t>Le titulaire répond des faits et fautes de ses préposés ayant entraîné un préjudice quelconque au Maître d’Ouvrage et aux personnels et partenaires de ceux-ci.</w:t>
      </w:r>
    </w:p>
    <w:p w:rsidR="00DE353F" w:rsidRDefault="00DE353F" w:rsidP="007454AD">
      <w:pPr>
        <w:autoSpaceDE w:val="0"/>
        <w:autoSpaceDN w:val="0"/>
        <w:adjustRightInd w:val="0"/>
        <w:jc w:val="both"/>
        <w:rPr>
          <w:sz w:val="24"/>
          <w:szCs w:val="24"/>
        </w:rPr>
      </w:pPr>
      <w:r w:rsidRPr="008C71E4">
        <w:rPr>
          <w:sz w:val="24"/>
          <w:szCs w:val="24"/>
        </w:rPr>
        <w:t xml:space="preserve">En cas de vol de matériel dans le bâtiment, objet du marché, le titulaire sera </w:t>
      </w:r>
      <w:r w:rsidR="009E5D00" w:rsidRPr="008C71E4">
        <w:rPr>
          <w:sz w:val="24"/>
          <w:szCs w:val="24"/>
        </w:rPr>
        <w:t xml:space="preserve">tenu </w:t>
      </w:r>
      <w:r w:rsidRPr="008C71E4">
        <w:rPr>
          <w:sz w:val="24"/>
          <w:szCs w:val="24"/>
        </w:rPr>
        <w:t>de dédommager le maître d’ouvrage.</w:t>
      </w:r>
    </w:p>
    <w:p w:rsidR="009A6B62" w:rsidRPr="008C71E4" w:rsidRDefault="009A6B62" w:rsidP="007454AD">
      <w:pPr>
        <w:autoSpaceDE w:val="0"/>
        <w:autoSpaceDN w:val="0"/>
        <w:adjustRightInd w:val="0"/>
        <w:jc w:val="both"/>
        <w:rPr>
          <w:noProof w:val="0"/>
          <w:sz w:val="24"/>
          <w:szCs w:val="24"/>
        </w:rPr>
      </w:pPr>
    </w:p>
    <w:p w:rsidR="00AF0EA1" w:rsidRPr="00490689" w:rsidRDefault="00541A72" w:rsidP="007454AD">
      <w:pPr>
        <w:ind w:right="-360"/>
        <w:jc w:val="both"/>
        <w:rPr>
          <w:b/>
          <w:i/>
          <w:iCs/>
          <w:caps/>
          <w:noProof w:val="0"/>
          <w:sz w:val="24"/>
          <w:szCs w:val="24"/>
        </w:rPr>
      </w:pPr>
      <w:r w:rsidRPr="00490689">
        <w:rPr>
          <w:b/>
          <w:i/>
          <w:iCs/>
          <w:caps/>
          <w:noProof w:val="0"/>
          <w:sz w:val="24"/>
          <w:szCs w:val="24"/>
        </w:rPr>
        <w:t xml:space="preserve">Article </w:t>
      </w:r>
      <w:r w:rsidR="00E428BF" w:rsidRPr="00490689">
        <w:rPr>
          <w:b/>
          <w:i/>
          <w:iCs/>
          <w:caps/>
          <w:noProof w:val="0"/>
          <w:sz w:val="24"/>
          <w:szCs w:val="24"/>
        </w:rPr>
        <w:t>2</w:t>
      </w:r>
      <w:r w:rsidR="00E52B55" w:rsidRPr="00490689">
        <w:rPr>
          <w:b/>
          <w:i/>
          <w:iCs/>
          <w:caps/>
          <w:noProof w:val="0"/>
          <w:sz w:val="24"/>
          <w:szCs w:val="24"/>
        </w:rPr>
        <w:t>1</w:t>
      </w:r>
      <w:r w:rsidRPr="00490689">
        <w:rPr>
          <w:b/>
          <w:i/>
          <w:iCs/>
          <w:caps/>
          <w:noProof w:val="0"/>
          <w:sz w:val="24"/>
          <w:szCs w:val="24"/>
        </w:rPr>
        <w:t xml:space="preserve"> : Assurance contre les risques</w:t>
      </w:r>
      <w:bookmarkEnd w:id="8"/>
    </w:p>
    <w:p w:rsidR="00541A72" w:rsidRDefault="000F5945" w:rsidP="007454AD">
      <w:pPr>
        <w:autoSpaceDE w:val="0"/>
        <w:autoSpaceDN w:val="0"/>
        <w:adjustRightInd w:val="0"/>
        <w:ind w:firstLine="720"/>
        <w:jc w:val="both"/>
        <w:rPr>
          <w:sz w:val="24"/>
          <w:szCs w:val="24"/>
        </w:rPr>
      </w:pPr>
      <w:r w:rsidRPr="008C71E4">
        <w:rPr>
          <w:sz w:val="24"/>
          <w:szCs w:val="24"/>
        </w:rPr>
        <w:t>En application de l’article 20 du C.C.A.G-EMO, le titulaire doit être couvert par une police d'assurance contre Les risques découlant de son activité.</w:t>
      </w:r>
    </w:p>
    <w:p w:rsidR="00490689" w:rsidRPr="008C71E4" w:rsidRDefault="00490689" w:rsidP="007454AD">
      <w:pPr>
        <w:autoSpaceDE w:val="0"/>
        <w:autoSpaceDN w:val="0"/>
        <w:adjustRightInd w:val="0"/>
        <w:ind w:firstLine="720"/>
        <w:jc w:val="both"/>
        <w:rPr>
          <w:sz w:val="24"/>
          <w:szCs w:val="24"/>
        </w:rPr>
      </w:pPr>
    </w:p>
    <w:p w:rsidR="00E909CA" w:rsidRPr="00490689" w:rsidRDefault="00541A72" w:rsidP="007454AD">
      <w:pPr>
        <w:jc w:val="both"/>
        <w:rPr>
          <w:b/>
          <w:i/>
          <w:iCs/>
          <w:caps/>
          <w:noProof w:val="0"/>
          <w:sz w:val="24"/>
          <w:szCs w:val="24"/>
        </w:rPr>
      </w:pPr>
      <w:bookmarkStart w:id="9" w:name="_Toc61943212"/>
      <w:r w:rsidRPr="00490689">
        <w:rPr>
          <w:b/>
          <w:i/>
          <w:iCs/>
          <w:caps/>
          <w:noProof w:val="0"/>
          <w:sz w:val="24"/>
          <w:szCs w:val="24"/>
        </w:rPr>
        <w:t>Article 2</w:t>
      </w:r>
      <w:r w:rsidR="00E52B55" w:rsidRPr="00490689">
        <w:rPr>
          <w:b/>
          <w:i/>
          <w:iCs/>
          <w:caps/>
          <w:noProof w:val="0"/>
          <w:sz w:val="24"/>
          <w:szCs w:val="24"/>
        </w:rPr>
        <w:t>2</w:t>
      </w:r>
      <w:r w:rsidRPr="00490689">
        <w:rPr>
          <w:b/>
          <w:i/>
          <w:iCs/>
          <w:caps/>
          <w:noProof w:val="0"/>
          <w:sz w:val="24"/>
          <w:szCs w:val="24"/>
        </w:rPr>
        <w:t> : Contrôle des prestations</w:t>
      </w:r>
      <w:bookmarkEnd w:id="9"/>
    </w:p>
    <w:p w:rsidR="00DA3CA2" w:rsidRDefault="00DA3CA2" w:rsidP="007454AD">
      <w:pPr>
        <w:autoSpaceDE w:val="0"/>
        <w:autoSpaceDN w:val="0"/>
        <w:adjustRightInd w:val="0"/>
        <w:ind w:firstLine="720"/>
        <w:jc w:val="both"/>
        <w:rPr>
          <w:sz w:val="24"/>
          <w:szCs w:val="24"/>
        </w:rPr>
      </w:pPr>
      <w:r w:rsidRPr="008C71E4">
        <w:rPr>
          <w:sz w:val="24"/>
          <w:szCs w:val="24"/>
        </w:rPr>
        <w:t>L'administration se réserve le droit d'effectuer des contrôles aux moments de l'exécution des prestations.</w:t>
      </w:r>
    </w:p>
    <w:p w:rsidR="00C65204" w:rsidRPr="008C71E4" w:rsidRDefault="00C65204" w:rsidP="007454AD">
      <w:pPr>
        <w:autoSpaceDE w:val="0"/>
        <w:autoSpaceDN w:val="0"/>
        <w:adjustRightInd w:val="0"/>
        <w:ind w:firstLine="720"/>
        <w:jc w:val="both"/>
        <w:rPr>
          <w:sz w:val="24"/>
          <w:szCs w:val="24"/>
        </w:rPr>
      </w:pPr>
    </w:p>
    <w:p w:rsidR="00983804" w:rsidRPr="00780B5C" w:rsidRDefault="00983804" w:rsidP="00983804">
      <w:pPr>
        <w:pStyle w:val="Sous-titre"/>
        <w:rPr>
          <w:bCs w:val="0"/>
          <w:i/>
          <w:iCs/>
          <w:caps/>
          <w:color w:val="000000"/>
          <w:sz w:val="24"/>
          <w:szCs w:val="24"/>
        </w:rPr>
      </w:pPr>
      <w:r w:rsidRPr="00780B5C">
        <w:rPr>
          <w:bCs w:val="0"/>
          <w:i/>
          <w:iCs/>
          <w:caps/>
          <w:color w:val="000000"/>
          <w:sz w:val="24"/>
          <w:szCs w:val="24"/>
        </w:rPr>
        <w:t xml:space="preserve">ARTICLE  23 : DELAI D’EXÉCUTION DU MARCHE </w:t>
      </w:r>
    </w:p>
    <w:p w:rsidR="00983804" w:rsidRDefault="00983804" w:rsidP="00983804">
      <w:pPr>
        <w:pStyle w:val="Sous-titre"/>
        <w:rPr>
          <w:caps/>
          <w:sz w:val="24"/>
          <w:szCs w:val="24"/>
        </w:rPr>
      </w:pPr>
    </w:p>
    <w:p w:rsidR="00983804" w:rsidRDefault="00983804" w:rsidP="00983804">
      <w:pPr>
        <w:pStyle w:val="Textebrut"/>
        <w:ind w:firstLine="454"/>
        <w:jc w:val="both"/>
        <w:rPr>
          <w:rFonts w:ascii="Times New Roman" w:hAnsi="Times New Roman"/>
          <w:sz w:val="24"/>
          <w:szCs w:val="24"/>
        </w:rPr>
      </w:pPr>
      <w:r w:rsidRPr="009200FF">
        <w:rPr>
          <w:rFonts w:ascii="Times New Roman" w:hAnsi="Times New Roman"/>
          <w:sz w:val="24"/>
          <w:szCs w:val="24"/>
        </w:rPr>
        <w:t xml:space="preserve">Le délai d’exécution </w:t>
      </w:r>
      <w:r>
        <w:rPr>
          <w:rFonts w:ascii="Times New Roman" w:hAnsi="Times New Roman"/>
          <w:sz w:val="24"/>
          <w:szCs w:val="24"/>
        </w:rPr>
        <w:t xml:space="preserve">du marché reconductible qui résultera du présent appel d’offres </w:t>
      </w:r>
      <w:r w:rsidRPr="009200FF">
        <w:rPr>
          <w:rFonts w:ascii="Times New Roman" w:hAnsi="Times New Roman"/>
          <w:sz w:val="24"/>
          <w:szCs w:val="24"/>
        </w:rPr>
        <w:t>couvr</w:t>
      </w:r>
      <w:r>
        <w:rPr>
          <w:rFonts w:ascii="Times New Roman" w:hAnsi="Times New Roman"/>
          <w:sz w:val="24"/>
          <w:szCs w:val="24"/>
        </w:rPr>
        <w:t xml:space="preserve">e l’année 2016, </w:t>
      </w:r>
      <w:r w:rsidRPr="009200FF">
        <w:rPr>
          <w:rFonts w:ascii="Times New Roman" w:hAnsi="Times New Roman"/>
          <w:sz w:val="24"/>
          <w:szCs w:val="24"/>
        </w:rPr>
        <w:t>à partir de la noti</w:t>
      </w:r>
      <w:r>
        <w:rPr>
          <w:rFonts w:ascii="Times New Roman" w:hAnsi="Times New Roman"/>
          <w:sz w:val="24"/>
          <w:szCs w:val="24"/>
        </w:rPr>
        <w:t>fication de l'ordre de service.</w:t>
      </w:r>
    </w:p>
    <w:p w:rsidR="00983804" w:rsidRDefault="00983804" w:rsidP="00983804">
      <w:pPr>
        <w:pStyle w:val="Textebrut"/>
        <w:jc w:val="both"/>
        <w:rPr>
          <w:sz w:val="24"/>
          <w:szCs w:val="24"/>
        </w:rPr>
      </w:pPr>
    </w:p>
    <w:p w:rsidR="00983804" w:rsidRPr="00655C88" w:rsidRDefault="00983804" w:rsidP="00983804">
      <w:pPr>
        <w:pStyle w:val="Sous-titre"/>
        <w:rPr>
          <w:bCs w:val="0"/>
          <w:i/>
          <w:iCs/>
          <w:caps/>
          <w:color w:val="000000"/>
          <w:sz w:val="24"/>
          <w:szCs w:val="24"/>
        </w:rPr>
      </w:pPr>
      <w:r w:rsidRPr="00655C88">
        <w:rPr>
          <w:bCs w:val="0"/>
          <w:i/>
          <w:iCs/>
          <w:caps/>
          <w:color w:val="000000"/>
          <w:sz w:val="24"/>
          <w:szCs w:val="24"/>
        </w:rPr>
        <w:t xml:space="preserve">ARTICLE 23 </w:t>
      </w:r>
      <w:r>
        <w:rPr>
          <w:bCs w:val="0"/>
          <w:i/>
          <w:iCs/>
          <w:caps/>
          <w:color w:val="000000"/>
          <w:sz w:val="24"/>
          <w:szCs w:val="24"/>
        </w:rPr>
        <w:t>bis</w:t>
      </w:r>
      <w:r w:rsidRPr="00655C88">
        <w:rPr>
          <w:bCs w:val="0"/>
          <w:i/>
          <w:iCs/>
          <w:caps/>
          <w:color w:val="000000"/>
          <w:sz w:val="24"/>
          <w:szCs w:val="24"/>
        </w:rPr>
        <w:t> : Tacite reconduction:</w:t>
      </w:r>
    </w:p>
    <w:p w:rsidR="00983804" w:rsidRDefault="00983804" w:rsidP="00983804">
      <w:pPr>
        <w:pStyle w:val="Textebrut"/>
        <w:ind w:firstLine="454"/>
        <w:jc w:val="both"/>
        <w:rPr>
          <w:rFonts w:ascii="Times New Roman" w:hAnsi="Times New Roman"/>
          <w:sz w:val="24"/>
          <w:szCs w:val="24"/>
        </w:rPr>
      </w:pPr>
    </w:p>
    <w:p w:rsidR="00983804" w:rsidRPr="00655C88" w:rsidRDefault="00983804" w:rsidP="00983804">
      <w:pPr>
        <w:pStyle w:val="Textebrut"/>
        <w:ind w:firstLine="454"/>
        <w:jc w:val="both"/>
        <w:rPr>
          <w:rFonts w:ascii="Times New Roman" w:hAnsi="Times New Roman"/>
          <w:sz w:val="24"/>
          <w:szCs w:val="24"/>
        </w:rPr>
      </w:pPr>
      <w:r w:rsidRPr="00655C88">
        <w:rPr>
          <w:rFonts w:ascii="Times New Roman" w:hAnsi="Times New Roman"/>
          <w:sz w:val="24"/>
          <w:szCs w:val="24"/>
        </w:rPr>
        <w:t>Le marché sera reconduit tacitement d’année en année dans la limite d’une durée totale de trois (3) années consécutives.</w:t>
      </w:r>
    </w:p>
    <w:p w:rsidR="00983804" w:rsidRPr="00655C88" w:rsidRDefault="00983804" w:rsidP="00983804">
      <w:pPr>
        <w:pStyle w:val="Textebrut"/>
        <w:ind w:firstLine="454"/>
        <w:jc w:val="both"/>
        <w:rPr>
          <w:rFonts w:ascii="Times New Roman" w:hAnsi="Times New Roman"/>
          <w:sz w:val="24"/>
          <w:szCs w:val="24"/>
        </w:rPr>
      </w:pPr>
      <w:r w:rsidRPr="00655C88">
        <w:rPr>
          <w:rFonts w:ascii="Times New Roman" w:hAnsi="Times New Roman"/>
          <w:sz w:val="24"/>
          <w:szCs w:val="24"/>
        </w:rPr>
        <w:t xml:space="preserve">La durée du </w:t>
      </w:r>
      <w:smartTag w:uri="urn:schemas-microsoft-com:office:smarttags" w:element="PersonName">
        <w:r w:rsidRPr="00655C88">
          <w:rPr>
            <w:rFonts w:ascii="Times New Roman" w:hAnsi="Times New Roman"/>
            <w:sz w:val="24"/>
            <w:szCs w:val="24"/>
          </w:rPr>
          <w:t>ma</w:t>
        </w:r>
      </w:smartTag>
      <w:r w:rsidRPr="00655C88">
        <w:rPr>
          <w:rFonts w:ascii="Times New Roman" w:hAnsi="Times New Roman"/>
          <w:sz w:val="24"/>
          <w:szCs w:val="24"/>
        </w:rPr>
        <w:t xml:space="preserve">rché reconductible court à compter de la date de commencement de l’exécution des prestations prévue par ordre de service.  </w:t>
      </w:r>
    </w:p>
    <w:p w:rsidR="00983804" w:rsidRPr="00655C88" w:rsidRDefault="00983804" w:rsidP="00983804">
      <w:pPr>
        <w:pStyle w:val="Textebrut"/>
        <w:ind w:firstLine="454"/>
        <w:jc w:val="both"/>
        <w:rPr>
          <w:rFonts w:ascii="Times New Roman" w:hAnsi="Times New Roman"/>
          <w:sz w:val="24"/>
          <w:szCs w:val="24"/>
        </w:rPr>
      </w:pPr>
      <w:r w:rsidRPr="00655C88">
        <w:rPr>
          <w:rFonts w:ascii="Times New Roman" w:hAnsi="Times New Roman"/>
          <w:sz w:val="24"/>
          <w:szCs w:val="24"/>
        </w:rPr>
        <w:t xml:space="preserve">La non reconduction du </w:t>
      </w:r>
      <w:smartTag w:uri="urn:schemas-microsoft-com:office:smarttags" w:element="PersonName">
        <w:r w:rsidRPr="00655C88">
          <w:rPr>
            <w:rFonts w:ascii="Times New Roman" w:hAnsi="Times New Roman"/>
            <w:sz w:val="24"/>
            <w:szCs w:val="24"/>
          </w:rPr>
          <w:t>ma</w:t>
        </w:r>
      </w:smartTag>
      <w:r w:rsidRPr="00655C88">
        <w:rPr>
          <w:rFonts w:ascii="Times New Roman" w:hAnsi="Times New Roman"/>
          <w:sz w:val="24"/>
          <w:szCs w:val="24"/>
        </w:rPr>
        <w:t xml:space="preserve">rché reconductible est prise à l'initiative de l'une des deux parties au </w:t>
      </w:r>
      <w:smartTag w:uri="urn:schemas-microsoft-com:office:smarttags" w:element="PersonName">
        <w:r w:rsidRPr="00655C88">
          <w:rPr>
            <w:rFonts w:ascii="Times New Roman" w:hAnsi="Times New Roman"/>
            <w:sz w:val="24"/>
            <w:szCs w:val="24"/>
          </w:rPr>
          <w:t>ma</w:t>
        </w:r>
      </w:smartTag>
      <w:r w:rsidRPr="00655C88">
        <w:rPr>
          <w:rFonts w:ascii="Times New Roman" w:hAnsi="Times New Roman"/>
          <w:sz w:val="24"/>
          <w:szCs w:val="24"/>
        </w:rPr>
        <w:t xml:space="preserve">rché moyennant un préavis </w:t>
      </w:r>
      <w:r>
        <w:rPr>
          <w:rFonts w:ascii="Times New Roman" w:hAnsi="Times New Roman"/>
          <w:sz w:val="24"/>
          <w:szCs w:val="24"/>
        </w:rPr>
        <w:t>de 30 jours au moins avant la fin de chaque année</w:t>
      </w:r>
      <w:r w:rsidRPr="00655C88">
        <w:rPr>
          <w:rFonts w:ascii="Times New Roman" w:hAnsi="Times New Roman"/>
          <w:sz w:val="24"/>
          <w:szCs w:val="24"/>
        </w:rPr>
        <w:t xml:space="preserve">. Elle donne lieu à la résiliation du </w:t>
      </w:r>
      <w:smartTag w:uri="urn:schemas-microsoft-com:office:smarttags" w:element="PersonName">
        <w:r w:rsidRPr="00655C88">
          <w:rPr>
            <w:rFonts w:ascii="Times New Roman" w:hAnsi="Times New Roman"/>
            <w:sz w:val="24"/>
            <w:szCs w:val="24"/>
          </w:rPr>
          <w:t>ma</w:t>
        </w:r>
      </w:smartTag>
      <w:r w:rsidRPr="00655C88">
        <w:rPr>
          <w:rFonts w:ascii="Times New Roman" w:hAnsi="Times New Roman"/>
          <w:sz w:val="24"/>
          <w:szCs w:val="24"/>
        </w:rPr>
        <w:t xml:space="preserve">rché. </w:t>
      </w:r>
    </w:p>
    <w:p w:rsidR="00983804" w:rsidRPr="00655C88" w:rsidRDefault="00983804" w:rsidP="00983804">
      <w:pPr>
        <w:pStyle w:val="Textebrut"/>
        <w:ind w:firstLine="454"/>
        <w:jc w:val="both"/>
        <w:rPr>
          <w:rFonts w:ascii="Times New Roman" w:hAnsi="Times New Roman"/>
          <w:sz w:val="24"/>
          <w:szCs w:val="24"/>
        </w:rPr>
      </w:pPr>
      <w:r w:rsidRPr="00655C88">
        <w:rPr>
          <w:rFonts w:ascii="Times New Roman" w:hAnsi="Times New Roman"/>
          <w:sz w:val="24"/>
          <w:szCs w:val="24"/>
        </w:rPr>
        <w:t xml:space="preserve">Aucune révision des conditions d’exécution du </w:t>
      </w:r>
      <w:smartTag w:uri="urn:schemas-microsoft-com:office:smarttags" w:element="PersonName">
        <w:r w:rsidRPr="00655C88">
          <w:rPr>
            <w:rFonts w:ascii="Times New Roman" w:hAnsi="Times New Roman"/>
            <w:sz w:val="24"/>
            <w:szCs w:val="24"/>
          </w:rPr>
          <w:t>ma</w:t>
        </w:r>
      </w:smartTag>
      <w:r w:rsidRPr="00655C88">
        <w:rPr>
          <w:rFonts w:ascii="Times New Roman" w:hAnsi="Times New Roman"/>
          <w:sz w:val="24"/>
          <w:szCs w:val="24"/>
        </w:rPr>
        <w:t xml:space="preserve">rché ne peut être demandée </w:t>
      </w:r>
      <w:r>
        <w:rPr>
          <w:rFonts w:ascii="Times New Roman" w:hAnsi="Times New Roman"/>
          <w:sz w:val="24"/>
          <w:szCs w:val="24"/>
        </w:rPr>
        <w:t>en</w:t>
      </w:r>
      <w:r w:rsidRPr="00655C88">
        <w:rPr>
          <w:rFonts w:ascii="Times New Roman" w:hAnsi="Times New Roman"/>
          <w:sz w:val="24"/>
          <w:szCs w:val="24"/>
        </w:rPr>
        <w:t xml:space="preserve"> cours d’exécution.</w:t>
      </w:r>
    </w:p>
    <w:p w:rsidR="001100CD" w:rsidRPr="001100CD" w:rsidRDefault="001100CD" w:rsidP="007454AD">
      <w:pPr>
        <w:ind w:left="180" w:right="193"/>
        <w:jc w:val="both"/>
        <w:rPr>
          <w:noProof w:val="0"/>
          <w:sz w:val="24"/>
          <w:szCs w:val="24"/>
        </w:rPr>
      </w:pPr>
      <w:r w:rsidRPr="001100CD">
        <w:rPr>
          <w:noProof w:val="0"/>
          <w:sz w:val="24"/>
          <w:szCs w:val="24"/>
        </w:rPr>
        <w:tab/>
      </w:r>
    </w:p>
    <w:p w:rsidR="00F03A8A" w:rsidRPr="00490689" w:rsidRDefault="00F03A8A" w:rsidP="007454AD">
      <w:pPr>
        <w:pStyle w:val="Titre1"/>
        <w:widowControl/>
        <w:tabs>
          <w:tab w:val="num" w:pos="1440"/>
        </w:tabs>
        <w:spacing w:before="0" w:after="0"/>
        <w:ind w:right="919"/>
        <w:jc w:val="both"/>
        <w:rPr>
          <w:rFonts w:ascii="Times New Roman" w:hAnsi="Times New Roman" w:cs="Times New Roman"/>
          <w:bCs w:val="0"/>
          <w:i/>
          <w:iCs/>
          <w:caps/>
          <w:noProof w:val="0"/>
          <w:kern w:val="0"/>
          <w:sz w:val="24"/>
          <w:szCs w:val="24"/>
        </w:rPr>
      </w:pPr>
      <w:bookmarkStart w:id="10" w:name="_Toc231100600"/>
      <w:bookmarkStart w:id="11" w:name="_Toc231100795"/>
      <w:r w:rsidRPr="00490689">
        <w:rPr>
          <w:rFonts w:ascii="Times New Roman" w:hAnsi="Times New Roman" w:cs="Times New Roman"/>
          <w:bCs w:val="0"/>
          <w:i/>
          <w:iCs/>
          <w:caps/>
          <w:noProof w:val="0"/>
          <w:kern w:val="0"/>
          <w:sz w:val="24"/>
          <w:szCs w:val="24"/>
        </w:rPr>
        <w:t>Article 2</w:t>
      </w:r>
      <w:r w:rsidR="00E52B55" w:rsidRPr="00490689">
        <w:rPr>
          <w:rFonts w:ascii="Times New Roman" w:hAnsi="Times New Roman" w:cs="Times New Roman"/>
          <w:bCs w:val="0"/>
          <w:i/>
          <w:iCs/>
          <w:caps/>
          <w:noProof w:val="0"/>
          <w:kern w:val="0"/>
          <w:sz w:val="24"/>
          <w:szCs w:val="24"/>
        </w:rPr>
        <w:t>4</w:t>
      </w:r>
      <w:r w:rsidRPr="00490689">
        <w:rPr>
          <w:rFonts w:ascii="Times New Roman" w:hAnsi="Times New Roman" w:cs="Times New Roman"/>
          <w:bCs w:val="0"/>
          <w:i/>
          <w:iCs/>
          <w:caps/>
          <w:noProof w:val="0"/>
          <w:kern w:val="0"/>
          <w:sz w:val="24"/>
          <w:szCs w:val="24"/>
        </w:rPr>
        <w:t>: RECEPTION DES PRESTATIONS</w:t>
      </w:r>
      <w:bookmarkEnd w:id="10"/>
      <w:bookmarkEnd w:id="11"/>
    </w:p>
    <w:p w:rsidR="0009065D" w:rsidRPr="00FD472A" w:rsidRDefault="0009065D" w:rsidP="007454AD">
      <w:pPr>
        <w:ind w:left="180" w:right="193"/>
        <w:jc w:val="both"/>
        <w:rPr>
          <w:b/>
          <w:caps/>
          <w:noProof w:val="0"/>
          <w:sz w:val="16"/>
          <w:szCs w:val="16"/>
        </w:rPr>
      </w:pPr>
    </w:p>
    <w:p w:rsidR="004054D8" w:rsidRPr="00490689" w:rsidRDefault="004054D8" w:rsidP="007454AD">
      <w:pPr>
        <w:ind w:left="180" w:right="193"/>
        <w:jc w:val="both"/>
        <w:rPr>
          <w:b/>
          <w:i/>
          <w:iCs/>
          <w:caps/>
          <w:noProof w:val="0"/>
          <w:sz w:val="24"/>
          <w:szCs w:val="24"/>
        </w:rPr>
      </w:pPr>
      <w:r w:rsidRPr="00490689">
        <w:rPr>
          <w:b/>
          <w:i/>
          <w:iCs/>
          <w:caps/>
          <w:noProof w:val="0"/>
          <w:sz w:val="24"/>
          <w:szCs w:val="24"/>
        </w:rPr>
        <w:t>1) RECEPTION PROVISOIRE :</w:t>
      </w:r>
    </w:p>
    <w:p w:rsidR="004054D8" w:rsidRDefault="004054D8" w:rsidP="007454AD">
      <w:pPr>
        <w:ind w:left="180" w:right="193" w:firstLine="528"/>
        <w:jc w:val="both"/>
        <w:rPr>
          <w:noProof w:val="0"/>
          <w:sz w:val="24"/>
          <w:szCs w:val="24"/>
        </w:rPr>
      </w:pPr>
      <w:r w:rsidRPr="004054D8">
        <w:rPr>
          <w:noProof w:val="0"/>
          <w:sz w:val="24"/>
          <w:szCs w:val="24"/>
        </w:rPr>
        <w:t>A la fin d</w:t>
      </w:r>
      <w:r w:rsidR="00AB3E09">
        <w:rPr>
          <w:noProof w:val="0"/>
          <w:sz w:val="24"/>
          <w:szCs w:val="24"/>
        </w:rPr>
        <w:t>e l’</w:t>
      </w:r>
      <w:r w:rsidRPr="004054D8">
        <w:rPr>
          <w:noProof w:val="0"/>
          <w:sz w:val="24"/>
          <w:szCs w:val="24"/>
        </w:rPr>
        <w:t xml:space="preserve">année, le Maitre d’ouvrage procédera à la réception provisoire partielle des prestations réalisées, si le Titulaire a bien rempli son engagement contractuel en matière de </w:t>
      </w:r>
      <w:r w:rsidR="0069556A">
        <w:rPr>
          <w:noProof w:val="0"/>
          <w:sz w:val="24"/>
          <w:szCs w:val="24"/>
        </w:rPr>
        <w:t>gardiennage et de sécurité</w:t>
      </w:r>
      <w:r w:rsidRPr="004054D8">
        <w:rPr>
          <w:noProof w:val="0"/>
          <w:sz w:val="24"/>
          <w:szCs w:val="24"/>
        </w:rPr>
        <w:t xml:space="preserve"> objet du marché qui résultera du présent appel d’offres.la réception provisoire sera constaté</w:t>
      </w:r>
      <w:r w:rsidR="00AB3E09">
        <w:rPr>
          <w:noProof w:val="0"/>
          <w:sz w:val="24"/>
          <w:szCs w:val="24"/>
        </w:rPr>
        <w:t>e</w:t>
      </w:r>
      <w:r w:rsidRPr="004054D8">
        <w:rPr>
          <w:noProof w:val="0"/>
          <w:sz w:val="24"/>
          <w:szCs w:val="24"/>
        </w:rPr>
        <w:t xml:space="preserve"> par certification du service fait.</w:t>
      </w:r>
    </w:p>
    <w:p w:rsidR="0009065D" w:rsidRPr="00FD472A" w:rsidRDefault="0009065D" w:rsidP="007454AD">
      <w:pPr>
        <w:ind w:left="180" w:right="193"/>
        <w:jc w:val="both"/>
        <w:rPr>
          <w:b/>
          <w:caps/>
          <w:noProof w:val="0"/>
          <w:sz w:val="16"/>
          <w:szCs w:val="16"/>
        </w:rPr>
      </w:pPr>
    </w:p>
    <w:p w:rsidR="004054D8" w:rsidRPr="00490689" w:rsidRDefault="004054D8" w:rsidP="007454AD">
      <w:pPr>
        <w:ind w:left="180" w:right="193"/>
        <w:jc w:val="both"/>
        <w:rPr>
          <w:b/>
          <w:i/>
          <w:iCs/>
          <w:caps/>
          <w:noProof w:val="0"/>
          <w:sz w:val="24"/>
          <w:szCs w:val="24"/>
        </w:rPr>
      </w:pPr>
      <w:r w:rsidRPr="00490689">
        <w:rPr>
          <w:b/>
          <w:i/>
          <w:iCs/>
          <w:caps/>
          <w:noProof w:val="0"/>
          <w:sz w:val="24"/>
          <w:szCs w:val="24"/>
        </w:rPr>
        <w:t>2) RECEPTION DEFINITIVE :</w:t>
      </w:r>
    </w:p>
    <w:p w:rsidR="00D8394B" w:rsidRPr="00581927" w:rsidRDefault="004054D8" w:rsidP="007454AD">
      <w:pPr>
        <w:ind w:left="180" w:right="193" w:firstLine="528"/>
        <w:jc w:val="both"/>
        <w:rPr>
          <w:b/>
          <w:bCs/>
          <w:u w:val="single"/>
        </w:rPr>
      </w:pPr>
      <w:r w:rsidRPr="004054D8">
        <w:rPr>
          <w:noProof w:val="0"/>
          <w:sz w:val="24"/>
          <w:szCs w:val="24"/>
        </w:rPr>
        <w:t>A la f</w:t>
      </w:r>
      <w:r w:rsidR="00AB3E09">
        <w:rPr>
          <w:noProof w:val="0"/>
          <w:sz w:val="24"/>
          <w:szCs w:val="24"/>
        </w:rPr>
        <w:t>in de la durée totale du marché</w:t>
      </w:r>
      <w:r w:rsidRPr="004054D8">
        <w:rPr>
          <w:noProof w:val="0"/>
          <w:sz w:val="24"/>
          <w:szCs w:val="24"/>
        </w:rPr>
        <w:t xml:space="preserve"> qui résultera du présent appel d’offres, le Maitre </w:t>
      </w:r>
      <w:r w:rsidRPr="00E52B55">
        <w:rPr>
          <w:noProof w:val="0"/>
          <w:color w:val="auto"/>
          <w:sz w:val="24"/>
          <w:szCs w:val="24"/>
        </w:rPr>
        <w:t xml:space="preserve">d’Ouvrage procédera à la réception définitive du marché, </w:t>
      </w:r>
      <w:r w:rsidR="00D8394B">
        <w:rPr>
          <w:noProof w:val="0"/>
          <w:color w:val="auto"/>
          <w:sz w:val="24"/>
          <w:szCs w:val="24"/>
        </w:rPr>
        <w:t xml:space="preserve">et établira </w:t>
      </w:r>
      <w:r w:rsidR="00D8394B" w:rsidRPr="00E52B55">
        <w:rPr>
          <w:noProof w:val="0"/>
          <w:color w:val="auto"/>
          <w:sz w:val="24"/>
          <w:szCs w:val="24"/>
        </w:rPr>
        <w:t xml:space="preserve"> un </w:t>
      </w:r>
      <w:r w:rsidR="00983804" w:rsidRPr="00E52B55">
        <w:rPr>
          <w:noProof w:val="0"/>
          <w:color w:val="auto"/>
          <w:sz w:val="24"/>
          <w:szCs w:val="24"/>
        </w:rPr>
        <w:t>procès-</w:t>
      </w:r>
      <w:r w:rsidR="00983804" w:rsidRPr="00E52B55">
        <w:rPr>
          <w:noProof w:val="0"/>
          <w:color w:val="auto"/>
          <w:sz w:val="24"/>
          <w:szCs w:val="24"/>
        </w:rPr>
        <w:lastRenderedPageBreak/>
        <w:t>verbal</w:t>
      </w:r>
      <w:r w:rsidR="00D8394B" w:rsidRPr="00E52B55">
        <w:rPr>
          <w:noProof w:val="0"/>
          <w:color w:val="auto"/>
          <w:sz w:val="24"/>
          <w:szCs w:val="24"/>
        </w:rPr>
        <w:t xml:space="preserve"> de réception définitive</w:t>
      </w:r>
      <w:r w:rsidR="00D8394B">
        <w:rPr>
          <w:iCs/>
        </w:rPr>
        <w:t>.</w:t>
      </w:r>
    </w:p>
    <w:p w:rsidR="004054D8" w:rsidRDefault="004054D8" w:rsidP="007454AD">
      <w:pPr>
        <w:ind w:left="180" w:right="193" w:firstLine="528"/>
        <w:jc w:val="both"/>
        <w:rPr>
          <w:iCs/>
        </w:rPr>
      </w:pPr>
    </w:p>
    <w:p w:rsidR="00FD472A" w:rsidRPr="00013690" w:rsidRDefault="00FD472A" w:rsidP="007454AD">
      <w:pPr>
        <w:ind w:left="180" w:right="193"/>
        <w:jc w:val="both"/>
        <w:rPr>
          <w:iCs/>
        </w:rPr>
      </w:pPr>
    </w:p>
    <w:p w:rsidR="00F03A8A" w:rsidRPr="00490689" w:rsidRDefault="00FD472A" w:rsidP="007454AD">
      <w:pPr>
        <w:pStyle w:val="Sous-titre"/>
        <w:rPr>
          <w:bCs w:val="0"/>
          <w:i/>
          <w:iCs/>
          <w:color w:val="000000"/>
          <w:sz w:val="24"/>
          <w:szCs w:val="24"/>
        </w:rPr>
      </w:pPr>
      <w:r w:rsidRPr="00490689">
        <w:rPr>
          <w:bCs w:val="0"/>
          <w:i/>
          <w:iCs/>
          <w:caps/>
          <w:color w:val="000000"/>
          <w:sz w:val="24"/>
          <w:szCs w:val="24"/>
        </w:rPr>
        <w:t>A</w:t>
      </w:r>
      <w:r w:rsidR="00F03A8A" w:rsidRPr="00490689">
        <w:rPr>
          <w:bCs w:val="0"/>
          <w:i/>
          <w:iCs/>
          <w:caps/>
          <w:color w:val="000000"/>
          <w:sz w:val="24"/>
          <w:szCs w:val="24"/>
        </w:rPr>
        <w:t xml:space="preserve">RTICLE </w:t>
      </w:r>
      <w:r w:rsidR="005E2C4B" w:rsidRPr="00490689">
        <w:rPr>
          <w:bCs w:val="0"/>
          <w:i/>
          <w:iCs/>
          <w:caps/>
          <w:color w:val="000000"/>
          <w:sz w:val="24"/>
          <w:szCs w:val="24"/>
        </w:rPr>
        <w:t>2</w:t>
      </w:r>
      <w:r w:rsidR="00E52B55" w:rsidRPr="00490689">
        <w:rPr>
          <w:bCs w:val="0"/>
          <w:i/>
          <w:iCs/>
          <w:caps/>
          <w:color w:val="000000"/>
          <w:sz w:val="24"/>
          <w:szCs w:val="24"/>
        </w:rPr>
        <w:t>5</w:t>
      </w:r>
      <w:r w:rsidR="00F03A8A" w:rsidRPr="00490689">
        <w:rPr>
          <w:bCs w:val="0"/>
          <w:i/>
          <w:iCs/>
          <w:caps/>
          <w:color w:val="000000"/>
          <w:sz w:val="24"/>
          <w:szCs w:val="24"/>
        </w:rPr>
        <w:t xml:space="preserve"> : MODE DE REGLEMENT-CONDITION</w:t>
      </w:r>
      <w:r w:rsidR="001E3EBC" w:rsidRPr="00490689">
        <w:rPr>
          <w:bCs w:val="0"/>
          <w:i/>
          <w:iCs/>
          <w:caps/>
          <w:color w:val="000000"/>
          <w:sz w:val="24"/>
          <w:szCs w:val="24"/>
        </w:rPr>
        <w:t>s</w:t>
      </w:r>
      <w:r w:rsidR="00F03A8A" w:rsidRPr="00490689">
        <w:rPr>
          <w:bCs w:val="0"/>
          <w:i/>
          <w:iCs/>
          <w:caps/>
          <w:color w:val="000000"/>
          <w:sz w:val="24"/>
          <w:szCs w:val="24"/>
        </w:rPr>
        <w:t xml:space="preserve"> DE PAIEMENT </w:t>
      </w:r>
      <w:r w:rsidR="00F03A8A" w:rsidRPr="00490689">
        <w:rPr>
          <w:bCs w:val="0"/>
          <w:i/>
          <w:iCs/>
          <w:color w:val="000000"/>
          <w:sz w:val="24"/>
          <w:szCs w:val="24"/>
        </w:rPr>
        <w:t>:</w:t>
      </w:r>
    </w:p>
    <w:p w:rsidR="00E52B55" w:rsidRDefault="00F03A8A" w:rsidP="007454AD">
      <w:pPr>
        <w:ind w:left="180" w:right="193"/>
        <w:jc w:val="both"/>
        <w:rPr>
          <w:noProof w:val="0"/>
          <w:color w:val="auto"/>
          <w:sz w:val="24"/>
          <w:szCs w:val="24"/>
        </w:rPr>
      </w:pPr>
      <w:r>
        <w:rPr>
          <w:b/>
          <w:bCs/>
          <w:sz w:val="24"/>
          <w:szCs w:val="24"/>
        </w:rPr>
        <w:tab/>
      </w:r>
      <w:r w:rsidR="00E52B55" w:rsidRPr="00E52B55">
        <w:rPr>
          <w:noProof w:val="0"/>
          <w:color w:val="auto"/>
          <w:sz w:val="24"/>
          <w:szCs w:val="24"/>
        </w:rPr>
        <w:t>- Le marché, qui résultera du présent appel d’offres, est consenti moyennant le paiement par le maitre d’ouvrage de la redevance annuelle portée au bordereau des prix-détail estimatif.</w:t>
      </w:r>
    </w:p>
    <w:p w:rsidR="00847B32" w:rsidRPr="00E52B55" w:rsidRDefault="00847B32" w:rsidP="007454AD">
      <w:pPr>
        <w:ind w:left="180" w:right="193"/>
        <w:jc w:val="both"/>
        <w:rPr>
          <w:noProof w:val="0"/>
          <w:color w:val="auto"/>
          <w:sz w:val="24"/>
          <w:szCs w:val="24"/>
        </w:rPr>
      </w:pPr>
    </w:p>
    <w:p w:rsidR="00E52B55" w:rsidRDefault="00E52B55" w:rsidP="007454AD">
      <w:pPr>
        <w:ind w:left="180" w:right="193" w:firstLine="528"/>
        <w:jc w:val="both"/>
        <w:rPr>
          <w:sz w:val="24"/>
          <w:szCs w:val="24"/>
        </w:rPr>
      </w:pPr>
      <w:r w:rsidRPr="00FD472A">
        <w:rPr>
          <w:sz w:val="24"/>
          <w:szCs w:val="24"/>
        </w:rPr>
        <w:t>- Le paiement sera effectué mensuellement à terme échu à compter du lendemain de la date mentionnée dans l’ordre de service prescrivant le commencement des prestations.</w:t>
      </w:r>
    </w:p>
    <w:p w:rsidR="00847B32" w:rsidRDefault="00847B32" w:rsidP="007454AD">
      <w:pPr>
        <w:ind w:left="180" w:right="193" w:firstLine="528"/>
        <w:jc w:val="both"/>
        <w:rPr>
          <w:sz w:val="24"/>
          <w:szCs w:val="24"/>
        </w:rPr>
      </w:pPr>
    </w:p>
    <w:p w:rsidR="00847B32" w:rsidRDefault="00FF0249" w:rsidP="007454AD">
      <w:pPr>
        <w:numPr>
          <w:ilvl w:val="0"/>
          <w:numId w:val="2"/>
        </w:numPr>
        <w:autoSpaceDE w:val="0"/>
        <w:autoSpaceDN w:val="0"/>
        <w:adjustRightInd w:val="0"/>
        <w:spacing w:before="120" w:after="120" w:line="240" w:lineRule="atLeast"/>
        <w:jc w:val="both"/>
        <w:rPr>
          <w:sz w:val="24"/>
          <w:szCs w:val="24"/>
        </w:rPr>
      </w:pPr>
      <w:r w:rsidRPr="00847B32">
        <w:rPr>
          <w:sz w:val="24"/>
          <w:szCs w:val="24"/>
        </w:rPr>
        <w:t xml:space="preserve">Le règlement  </w:t>
      </w:r>
      <w:r w:rsidR="00AB3E09" w:rsidRPr="00847B32">
        <w:rPr>
          <w:sz w:val="24"/>
          <w:szCs w:val="24"/>
        </w:rPr>
        <w:t>du marché sera effectué mensu</w:t>
      </w:r>
      <w:r w:rsidRPr="00847B32">
        <w:rPr>
          <w:sz w:val="24"/>
          <w:szCs w:val="24"/>
        </w:rPr>
        <w:t xml:space="preserve">ellement après attestation du service fait </w:t>
      </w:r>
      <w:r w:rsidR="00F407DD">
        <w:rPr>
          <w:sz w:val="24"/>
          <w:szCs w:val="24"/>
        </w:rPr>
        <w:t>et signé par le chef de l’</w:t>
      </w:r>
      <w:r w:rsidR="00847B32" w:rsidRPr="00847B32">
        <w:rPr>
          <w:sz w:val="24"/>
          <w:szCs w:val="24"/>
        </w:rPr>
        <w:t>Etablissement.</w:t>
      </w:r>
    </w:p>
    <w:p w:rsidR="00FF0249" w:rsidRPr="00FF0249" w:rsidRDefault="00FF0249" w:rsidP="007454AD">
      <w:pPr>
        <w:numPr>
          <w:ilvl w:val="0"/>
          <w:numId w:val="2"/>
        </w:numPr>
        <w:autoSpaceDE w:val="0"/>
        <w:autoSpaceDN w:val="0"/>
        <w:adjustRightInd w:val="0"/>
        <w:spacing w:before="120" w:after="120" w:line="240" w:lineRule="atLeast"/>
        <w:jc w:val="both"/>
        <w:rPr>
          <w:sz w:val="24"/>
          <w:szCs w:val="24"/>
        </w:rPr>
      </w:pPr>
      <w:r w:rsidRPr="00847B32">
        <w:rPr>
          <w:sz w:val="24"/>
          <w:szCs w:val="24"/>
        </w:rPr>
        <w:t xml:space="preserve">Le titulaire adressera pour règlement à </w:t>
      </w:r>
      <w:r w:rsidR="00847B32">
        <w:rPr>
          <w:sz w:val="24"/>
          <w:szCs w:val="24"/>
        </w:rPr>
        <w:t>l’Etablissement</w:t>
      </w:r>
      <w:r w:rsidR="00124974" w:rsidRPr="00847B32">
        <w:rPr>
          <w:sz w:val="24"/>
          <w:szCs w:val="24"/>
        </w:rPr>
        <w:t> </w:t>
      </w:r>
      <w:r w:rsidRPr="00847B32">
        <w:rPr>
          <w:sz w:val="24"/>
          <w:szCs w:val="24"/>
        </w:rPr>
        <w:t xml:space="preserve"> une facture établie en cinq (5) exemplaires. Les factures doivent être numérotées, cachetées, signées, datées et arrêtées  en toutes lettres, de même, elles doivent porter le numéro du marché ainsi que le numéro du compte à 24 positions RIB complet (postal, bancaire ou du trésor). </w:t>
      </w:r>
    </w:p>
    <w:p w:rsidR="00FF0249" w:rsidRPr="00FF0249" w:rsidRDefault="00FF0249" w:rsidP="007454AD">
      <w:pPr>
        <w:autoSpaceDE w:val="0"/>
        <w:autoSpaceDN w:val="0"/>
        <w:adjustRightInd w:val="0"/>
        <w:spacing w:before="120" w:after="120" w:line="240" w:lineRule="atLeast"/>
        <w:jc w:val="both"/>
        <w:rPr>
          <w:sz w:val="24"/>
          <w:szCs w:val="24"/>
        </w:rPr>
      </w:pPr>
      <w:r w:rsidRPr="00FF0249">
        <w:rPr>
          <w:sz w:val="24"/>
          <w:szCs w:val="24"/>
        </w:rPr>
        <w:t xml:space="preserve">Le paiement des sommes dues sera effectué par virement à un compte courant (postal, bancaire ou du trésor) du titulaire par </w:t>
      </w:r>
      <w:r>
        <w:rPr>
          <w:sz w:val="24"/>
          <w:szCs w:val="24"/>
        </w:rPr>
        <w:t xml:space="preserve">le Trésorier Payeur ou eventuellement par </w:t>
      </w:r>
      <w:r w:rsidRPr="00FF0249">
        <w:rPr>
          <w:sz w:val="24"/>
          <w:szCs w:val="24"/>
        </w:rPr>
        <w:t xml:space="preserve">le Fondé de Pouvoirs nommé auprès de </w:t>
      </w:r>
      <w:r w:rsidR="00F407DD">
        <w:rPr>
          <w:sz w:val="24"/>
          <w:szCs w:val="24"/>
        </w:rPr>
        <w:t>l’Etablissement</w:t>
      </w:r>
      <w:r w:rsidRPr="00FF0249">
        <w:rPr>
          <w:sz w:val="24"/>
          <w:szCs w:val="24"/>
        </w:rPr>
        <w:t>.</w:t>
      </w:r>
    </w:p>
    <w:p w:rsidR="00FF0249" w:rsidRPr="00FF0249" w:rsidRDefault="00FF0249" w:rsidP="007454AD">
      <w:pPr>
        <w:spacing w:before="120" w:after="120"/>
        <w:jc w:val="both"/>
        <w:rPr>
          <w:sz w:val="24"/>
          <w:szCs w:val="24"/>
        </w:rPr>
      </w:pPr>
      <w:r w:rsidRPr="00FF0249">
        <w:rPr>
          <w:sz w:val="24"/>
          <w:szCs w:val="24"/>
        </w:rPr>
        <w:t>Toutes factures portant des ratures, mal libellées ou dont les calc</w:t>
      </w:r>
      <w:r w:rsidR="00F407DD">
        <w:rPr>
          <w:sz w:val="24"/>
          <w:szCs w:val="24"/>
        </w:rPr>
        <w:t>uls ne sont pas exacts,</w:t>
      </w:r>
      <w:r w:rsidRPr="00FF0249">
        <w:rPr>
          <w:sz w:val="24"/>
          <w:szCs w:val="24"/>
        </w:rPr>
        <w:t xml:space="preserve"> seront retournées au titulaire pour rectification.</w:t>
      </w:r>
    </w:p>
    <w:p w:rsidR="00400363" w:rsidRPr="00124974" w:rsidRDefault="00400363" w:rsidP="00400363">
      <w:pPr>
        <w:spacing w:before="120" w:after="120"/>
        <w:jc w:val="both"/>
        <w:rPr>
          <w:rFonts w:ascii="Book Antiqua" w:hAnsi="Book Antiqua"/>
          <w:b/>
          <w:bCs/>
          <w:i/>
          <w:iCs/>
          <w:color w:val="C00000"/>
          <w:sz w:val="28"/>
          <w:szCs w:val="28"/>
        </w:rPr>
      </w:pPr>
      <w:r w:rsidRPr="00124974">
        <w:rPr>
          <w:rFonts w:ascii="Book Antiqua" w:hAnsi="Book Antiqua"/>
          <w:b/>
          <w:bCs/>
          <w:i/>
          <w:iCs/>
          <w:color w:val="C00000"/>
          <w:sz w:val="28"/>
          <w:szCs w:val="28"/>
          <w:u w:val="single"/>
        </w:rPr>
        <w:t>Très importan</w:t>
      </w:r>
      <w:r w:rsidRPr="00124974">
        <w:rPr>
          <w:rFonts w:ascii="Book Antiqua" w:hAnsi="Book Antiqua"/>
          <w:b/>
          <w:bCs/>
          <w:i/>
          <w:iCs/>
          <w:color w:val="C00000"/>
          <w:sz w:val="28"/>
          <w:szCs w:val="28"/>
        </w:rPr>
        <w:t>t :</w:t>
      </w:r>
    </w:p>
    <w:p w:rsidR="00400363" w:rsidRPr="00510382" w:rsidRDefault="00400363" w:rsidP="00400363">
      <w:pPr>
        <w:spacing w:before="120" w:after="120"/>
        <w:jc w:val="both"/>
        <w:rPr>
          <w:rFonts w:ascii="Book Antiqua" w:hAnsi="Book Antiqua"/>
          <w:b/>
          <w:bCs/>
          <w:color w:val="1F497D" w:themeColor="text2"/>
          <w:sz w:val="28"/>
          <w:szCs w:val="28"/>
          <w:lang w:bidi="ar-MA"/>
        </w:rPr>
      </w:pPr>
      <w:r w:rsidRPr="00510382">
        <w:rPr>
          <w:rFonts w:ascii="Book Antiqua" w:hAnsi="Book Antiqua"/>
          <w:b/>
          <w:bCs/>
          <w:color w:val="1F497D" w:themeColor="text2"/>
          <w:sz w:val="28"/>
          <w:szCs w:val="28"/>
        </w:rPr>
        <w:t>Pour le règlement à compter du deuxième mois des prestations effectuées, toute facture déposée, doit, obligatoirement, être accompagnée</w:t>
      </w:r>
      <w:r w:rsidRPr="00510382">
        <w:rPr>
          <w:rFonts w:ascii="Book Antiqua" w:hAnsi="Book Antiqua"/>
          <w:b/>
          <w:bCs/>
          <w:color w:val="1F497D" w:themeColor="text2"/>
          <w:sz w:val="28"/>
          <w:szCs w:val="28"/>
          <w:lang w:bidi="ar-MA"/>
        </w:rPr>
        <w:t xml:space="preserve"> de :</w:t>
      </w:r>
    </w:p>
    <w:p w:rsidR="00400363" w:rsidRPr="00510382" w:rsidRDefault="00400363" w:rsidP="00400363">
      <w:pPr>
        <w:numPr>
          <w:ilvl w:val="0"/>
          <w:numId w:val="13"/>
        </w:numPr>
        <w:spacing w:before="120" w:after="120"/>
        <w:jc w:val="both"/>
        <w:rPr>
          <w:rFonts w:ascii="Book Antiqua" w:hAnsi="Book Antiqua"/>
          <w:b/>
          <w:bCs/>
          <w:color w:val="1F497D" w:themeColor="text2"/>
          <w:sz w:val="28"/>
          <w:szCs w:val="28"/>
        </w:rPr>
      </w:pPr>
      <w:r w:rsidRPr="00510382">
        <w:rPr>
          <w:rFonts w:ascii="Book Antiqua" w:hAnsi="Book Antiqua"/>
          <w:b/>
          <w:bCs/>
          <w:color w:val="1F497D" w:themeColor="text2"/>
          <w:sz w:val="28"/>
          <w:szCs w:val="28"/>
        </w:rPr>
        <w:t>Bordereau de Déclaration de Salaire (BDS) CNSS portant le nombre de jours et d’heures réellement travaillées par les agents assurant les prestations de gardiennage et de sécurité, et ce, confor</w:t>
      </w:r>
      <w:r w:rsidR="00595CB8" w:rsidRPr="00510382">
        <w:rPr>
          <w:rFonts w:ascii="Book Antiqua" w:hAnsi="Book Antiqua"/>
          <w:b/>
          <w:bCs/>
          <w:color w:val="1F497D" w:themeColor="text2"/>
          <w:sz w:val="28"/>
          <w:szCs w:val="28"/>
        </w:rPr>
        <w:t xml:space="preserve">mément à ceux effectués </w:t>
      </w:r>
      <w:r w:rsidRPr="00510382">
        <w:rPr>
          <w:rFonts w:ascii="Book Antiqua" w:hAnsi="Book Antiqua"/>
          <w:b/>
          <w:bCs/>
          <w:color w:val="1F497D" w:themeColor="text2"/>
          <w:sz w:val="28"/>
          <w:szCs w:val="28"/>
        </w:rPr>
        <w:t>d</w:t>
      </w:r>
      <w:r w:rsidR="00595CB8" w:rsidRPr="00510382">
        <w:rPr>
          <w:rFonts w:ascii="Book Antiqua" w:hAnsi="Book Antiqua"/>
          <w:b/>
          <w:bCs/>
          <w:color w:val="1F497D" w:themeColor="text2"/>
          <w:sz w:val="28"/>
          <w:szCs w:val="28"/>
        </w:rPr>
        <w:t>el’</w:t>
      </w:r>
      <w:r w:rsidRPr="00510382">
        <w:rPr>
          <w:rFonts w:ascii="Book Antiqua" w:hAnsi="Book Antiqua"/>
          <w:b/>
          <w:bCs/>
          <w:color w:val="1F497D" w:themeColor="text2"/>
          <w:sz w:val="28"/>
          <w:szCs w:val="28"/>
        </w:rPr>
        <w:t>établisseme</w:t>
      </w:r>
      <w:r w:rsidR="00595CB8" w:rsidRPr="00510382">
        <w:rPr>
          <w:rFonts w:ascii="Book Antiqua" w:hAnsi="Book Antiqua"/>
          <w:b/>
          <w:bCs/>
          <w:color w:val="1F497D" w:themeColor="text2"/>
          <w:sz w:val="28"/>
          <w:szCs w:val="28"/>
        </w:rPr>
        <w:t>nt</w:t>
      </w:r>
      <w:r w:rsidRPr="00510382">
        <w:rPr>
          <w:rFonts w:ascii="Book Antiqua" w:hAnsi="Book Antiqua"/>
          <w:b/>
          <w:bCs/>
          <w:color w:val="1F497D" w:themeColor="text2"/>
          <w:sz w:val="28"/>
          <w:szCs w:val="28"/>
        </w:rPr>
        <w:t>,</w:t>
      </w:r>
    </w:p>
    <w:p w:rsidR="00400363" w:rsidRPr="00510382" w:rsidRDefault="00400363" w:rsidP="00400363">
      <w:pPr>
        <w:numPr>
          <w:ilvl w:val="0"/>
          <w:numId w:val="13"/>
        </w:numPr>
        <w:spacing w:before="120" w:after="120"/>
        <w:jc w:val="both"/>
        <w:rPr>
          <w:rFonts w:ascii="Book Antiqua" w:hAnsi="Book Antiqua"/>
          <w:b/>
          <w:bCs/>
          <w:color w:val="1F497D" w:themeColor="text2"/>
          <w:sz w:val="28"/>
          <w:szCs w:val="28"/>
        </w:rPr>
      </w:pPr>
      <w:r w:rsidRPr="00510382">
        <w:rPr>
          <w:rFonts w:ascii="Book Antiqua" w:hAnsi="Book Antiqua"/>
          <w:b/>
          <w:bCs/>
          <w:color w:val="1F497D" w:themeColor="text2"/>
          <w:sz w:val="28"/>
          <w:szCs w:val="28"/>
        </w:rPr>
        <w:t>le bordereau de paiement CNSS, ainsi que la pièce délivrée par la CNSS (liste des assurés déclarés : formulaire n° 212-2-46) attestant la déclaration effective, sous forme de liste nominative, de tous les agents employés dans le cadre du marché qui sera issu du présent appel d’offres</w:t>
      </w:r>
    </w:p>
    <w:p w:rsidR="00400363" w:rsidRPr="00510382" w:rsidRDefault="00400363" w:rsidP="00400363">
      <w:pPr>
        <w:numPr>
          <w:ilvl w:val="0"/>
          <w:numId w:val="13"/>
        </w:numPr>
        <w:spacing w:before="120" w:after="120"/>
        <w:jc w:val="both"/>
        <w:rPr>
          <w:rFonts w:ascii="Book Antiqua" w:hAnsi="Book Antiqua"/>
          <w:b/>
          <w:bCs/>
          <w:color w:val="1F497D" w:themeColor="text2"/>
          <w:sz w:val="28"/>
          <w:szCs w:val="28"/>
        </w:rPr>
      </w:pPr>
      <w:r w:rsidRPr="00510382">
        <w:rPr>
          <w:rFonts w:ascii="Book Antiqua" w:hAnsi="Book Antiqua"/>
          <w:b/>
          <w:bCs/>
          <w:color w:val="1F497D" w:themeColor="text2"/>
          <w:sz w:val="28"/>
          <w:szCs w:val="28"/>
        </w:rPr>
        <w:t xml:space="preserve">la fiche de </w:t>
      </w:r>
      <w:r w:rsidR="00595CB8" w:rsidRPr="00510382">
        <w:rPr>
          <w:rFonts w:ascii="Book Antiqua" w:hAnsi="Book Antiqua"/>
          <w:b/>
          <w:bCs/>
          <w:color w:val="1F497D" w:themeColor="text2"/>
          <w:sz w:val="28"/>
          <w:szCs w:val="28"/>
        </w:rPr>
        <w:t>paie de chaque agent affecté àl’</w:t>
      </w:r>
      <w:r w:rsidRPr="00510382">
        <w:rPr>
          <w:rFonts w:ascii="Book Antiqua" w:hAnsi="Book Antiqua"/>
          <w:b/>
          <w:bCs/>
          <w:color w:val="1F497D" w:themeColor="text2"/>
          <w:sz w:val="28"/>
          <w:szCs w:val="28"/>
        </w:rPr>
        <w:t>établi</w:t>
      </w:r>
      <w:r w:rsidR="00595CB8" w:rsidRPr="00510382">
        <w:rPr>
          <w:rFonts w:ascii="Book Antiqua" w:hAnsi="Book Antiqua"/>
          <w:b/>
          <w:bCs/>
          <w:color w:val="1F497D" w:themeColor="text2"/>
          <w:sz w:val="28"/>
          <w:szCs w:val="28"/>
        </w:rPr>
        <w:t>ssements</w:t>
      </w:r>
      <w:r w:rsidRPr="00510382">
        <w:rPr>
          <w:rFonts w:ascii="Book Antiqua" w:hAnsi="Book Antiqua"/>
          <w:b/>
          <w:bCs/>
          <w:color w:val="1F497D" w:themeColor="text2"/>
          <w:sz w:val="28"/>
          <w:szCs w:val="28"/>
        </w:rPr>
        <w:t xml:space="preserve">. </w:t>
      </w:r>
    </w:p>
    <w:p w:rsidR="00400363" w:rsidRPr="00510382" w:rsidRDefault="00400363" w:rsidP="00400363">
      <w:pPr>
        <w:ind w:left="180" w:right="193" w:firstLine="528"/>
        <w:jc w:val="both"/>
        <w:rPr>
          <w:b/>
          <w:bCs/>
          <w:color w:val="1F497D" w:themeColor="text2"/>
          <w:sz w:val="28"/>
          <w:szCs w:val="28"/>
        </w:rPr>
      </w:pPr>
      <w:r w:rsidRPr="00510382">
        <w:rPr>
          <w:b/>
          <w:bCs/>
          <w:color w:val="1F497D" w:themeColor="text2"/>
          <w:sz w:val="28"/>
          <w:szCs w:val="28"/>
        </w:rPr>
        <w:t>Par ailleurs, le tituaire du marché est tenu de respecter les législations en matière de couverture sociale et en matière salariale (SMIG) et de manière générale les disposition du code de travail.</w:t>
      </w:r>
    </w:p>
    <w:p w:rsidR="00CE4A35" w:rsidRDefault="00CE4A35" w:rsidP="007454AD">
      <w:pPr>
        <w:ind w:right="-360"/>
        <w:jc w:val="both"/>
      </w:pPr>
    </w:p>
    <w:p w:rsidR="0043653C" w:rsidRPr="00124974" w:rsidRDefault="0043653C" w:rsidP="007454AD">
      <w:pPr>
        <w:jc w:val="both"/>
        <w:rPr>
          <w:rFonts w:ascii="Book Antiqua" w:hAnsi="Book Antiqua" w:cs="Comic Sans MS"/>
          <w:b/>
          <w:bCs/>
          <w:i/>
          <w:iCs/>
          <w:color w:val="auto"/>
          <w:sz w:val="24"/>
          <w:szCs w:val="24"/>
        </w:rPr>
      </w:pPr>
      <w:r w:rsidRPr="00124974">
        <w:rPr>
          <w:rFonts w:ascii="Book Antiqua" w:hAnsi="Book Antiqua" w:cs="Comic Sans MS"/>
          <w:b/>
          <w:bCs/>
          <w:i/>
          <w:iCs/>
          <w:color w:val="auto"/>
          <w:sz w:val="24"/>
          <w:szCs w:val="24"/>
        </w:rPr>
        <w:t>ARTICLE N°26: ORGANISATION DU TRAVAIL</w:t>
      </w:r>
    </w:p>
    <w:p w:rsidR="0043653C" w:rsidRDefault="0043653C" w:rsidP="007454AD">
      <w:pPr>
        <w:pStyle w:val="Red"/>
        <w:spacing w:line="240" w:lineRule="auto"/>
        <w:ind w:left="0" w:firstLine="0"/>
      </w:pPr>
      <w:r w:rsidRPr="0043653C">
        <w:t>Le gardiennage doit être assuré de manière suivie et sans interr</w:t>
      </w:r>
      <w:r w:rsidR="00F407DD">
        <w:t>uption, tous les jours</w:t>
      </w:r>
      <w:r w:rsidRPr="0043653C">
        <w:t xml:space="preserve"> de la semaine et les jours fériés (24 heures/24 et 7 jours/7)</w:t>
      </w:r>
    </w:p>
    <w:p w:rsidR="00847B32" w:rsidRDefault="00847B32" w:rsidP="007454AD">
      <w:pPr>
        <w:pStyle w:val="Red"/>
        <w:spacing w:line="240" w:lineRule="auto"/>
        <w:ind w:left="0" w:firstLine="0"/>
      </w:pPr>
    </w:p>
    <w:p w:rsidR="0092348E" w:rsidRPr="00F452E5" w:rsidRDefault="0092348E" w:rsidP="007454AD">
      <w:pPr>
        <w:jc w:val="both"/>
        <w:rPr>
          <w:b/>
          <w:bCs/>
          <w:spacing w:val="-2"/>
          <w:sz w:val="22"/>
        </w:rPr>
      </w:pPr>
      <w:r w:rsidRPr="00F452E5">
        <w:rPr>
          <w:b/>
          <w:bCs/>
          <w:u w:val="single"/>
        </w:rPr>
        <w:t>CAS PARTICULIERS</w:t>
      </w:r>
      <w:r w:rsidRPr="00BC4CB4">
        <w:t>:</w:t>
      </w:r>
    </w:p>
    <w:p w:rsidR="0092348E" w:rsidRDefault="0092348E" w:rsidP="007454AD">
      <w:pPr>
        <w:jc w:val="both"/>
        <w:rPr>
          <w:spacing w:val="-2"/>
          <w:sz w:val="24"/>
          <w:szCs w:val="24"/>
        </w:rPr>
      </w:pPr>
      <w:r w:rsidRPr="0092348E">
        <w:rPr>
          <w:spacing w:val="-2"/>
          <w:sz w:val="24"/>
          <w:szCs w:val="24"/>
        </w:rPr>
        <w:t xml:space="preserve">Le titulaire est tenue de collaborer étroitement et sans condition aucune avec tous les moyens adéquats en cas de situation exceptionnelle ou d'urgence: (inondations, incendie et visites spéciales). </w:t>
      </w:r>
    </w:p>
    <w:p w:rsidR="00124974" w:rsidRDefault="00124974" w:rsidP="007454AD">
      <w:pPr>
        <w:jc w:val="both"/>
        <w:rPr>
          <w:spacing w:val="-2"/>
          <w:sz w:val="24"/>
          <w:szCs w:val="24"/>
        </w:rPr>
      </w:pPr>
    </w:p>
    <w:p w:rsidR="0092348E" w:rsidRDefault="00400363" w:rsidP="007454AD">
      <w:pPr>
        <w:jc w:val="both"/>
        <w:rPr>
          <w:b/>
          <w:bCs/>
          <w:sz w:val="24"/>
          <w:szCs w:val="24"/>
          <w:u w:val="single"/>
        </w:rPr>
      </w:pPr>
      <w:r>
        <w:rPr>
          <w:b/>
          <w:bCs/>
          <w:sz w:val="24"/>
          <w:szCs w:val="24"/>
          <w:u w:val="single"/>
        </w:rPr>
        <w:t xml:space="preserve">Utilisation </w:t>
      </w:r>
      <w:r w:rsidR="0092348E" w:rsidRPr="0092348E">
        <w:rPr>
          <w:b/>
          <w:bCs/>
          <w:sz w:val="24"/>
          <w:szCs w:val="24"/>
          <w:u w:val="single"/>
        </w:rPr>
        <w:t xml:space="preserve">et Recrutement de </w:t>
      </w:r>
      <w:r w:rsidR="0092348E">
        <w:rPr>
          <w:b/>
          <w:bCs/>
          <w:sz w:val="24"/>
          <w:szCs w:val="24"/>
          <w:u w:val="single"/>
        </w:rPr>
        <w:t xml:space="preserve">la </w:t>
      </w:r>
      <w:r w:rsidR="0092348E" w:rsidRPr="0092348E">
        <w:rPr>
          <w:b/>
          <w:bCs/>
          <w:sz w:val="24"/>
          <w:szCs w:val="24"/>
          <w:u w:val="single"/>
        </w:rPr>
        <w:t>main d’œuvre</w:t>
      </w:r>
    </w:p>
    <w:p w:rsidR="00847B32" w:rsidRDefault="00847B32" w:rsidP="007454AD">
      <w:pPr>
        <w:jc w:val="both"/>
        <w:rPr>
          <w:b/>
          <w:bCs/>
          <w:sz w:val="24"/>
          <w:szCs w:val="24"/>
          <w:u w:val="single"/>
        </w:rPr>
      </w:pPr>
    </w:p>
    <w:p w:rsidR="0092348E" w:rsidRDefault="00030A64" w:rsidP="007454AD">
      <w:pPr>
        <w:autoSpaceDE w:val="0"/>
        <w:autoSpaceDN w:val="0"/>
        <w:adjustRightInd w:val="0"/>
        <w:jc w:val="both"/>
        <w:rPr>
          <w:sz w:val="24"/>
          <w:szCs w:val="24"/>
        </w:rPr>
      </w:pPr>
      <w:r>
        <w:rPr>
          <w:sz w:val="24"/>
          <w:szCs w:val="24"/>
        </w:rPr>
        <w:t>Avant le comm</w:t>
      </w:r>
      <w:r w:rsidR="0092348E" w:rsidRPr="0092348E">
        <w:rPr>
          <w:sz w:val="24"/>
          <w:szCs w:val="24"/>
        </w:rPr>
        <w:t>encement des prestations, le titul</w:t>
      </w:r>
      <w:r w:rsidR="0092348E">
        <w:rPr>
          <w:sz w:val="24"/>
          <w:szCs w:val="24"/>
        </w:rPr>
        <w:t xml:space="preserve">aire doit présenter à </w:t>
      </w:r>
      <w:r w:rsidR="00847B32">
        <w:rPr>
          <w:sz w:val="24"/>
          <w:szCs w:val="24"/>
        </w:rPr>
        <w:t>l’Etablissement</w:t>
      </w:r>
      <w:r w:rsidR="00400363">
        <w:rPr>
          <w:sz w:val="24"/>
          <w:szCs w:val="24"/>
        </w:rPr>
        <w:t>, la liste</w:t>
      </w:r>
      <w:r w:rsidR="0092348E" w:rsidRPr="0092348E">
        <w:rPr>
          <w:sz w:val="24"/>
          <w:szCs w:val="24"/>
        </w:rPr>
        <w:t xml:space="preserve"> des agents proposés pour assurer l’exécution du marché.</w:t>
      </w:r>
    </w:p>
    <w:p w:rsidR="00C90B82" w:rsidRPr="0092348E" w:rsidRDefault="00C90B82" w:rsidP="007454AD">
      <w:pPr>
        <w:autoSpaceDE w:val="0"/>
        <w:autoSpaceDN w:val="0"/>
        <w:adjustRightInd w:val="0"/>
        <w:jc w:val="both"/>
        <w:rPr>
          <w:sz w:val="24"/>
          <w:szCs w:val="24"/>
        </w:rPr>
      </w:pPr>
    </w:p>
    <w:p w:rsidR="0092348E" w:rsidRPr="0092348E" w:rsidRDefault="0092348E" w:rsidP="007454AD">
      <w:pPr>
        <w:autoSpaceDE w:val="0"/>
        <w:autoSpaceDN w:val="0"/>
        <w:adjustRightInd w:val="0"/>
        <w:jc w:val="both"/>
        <w:rPr>
          <w:sz w:val="24"/>
          <w:szCs w:val="24"/>
        </w:rPr>
      </w:pPr>
      <w:r>
        <w:rPr>
          <w:sz w:val="24"/>
          <w:szCs w:val="24"/>
        </w:rPr>
        <w:t>L</w:t>
      </w:r>
      <w:r w:rsidRPr="0092348E">
        <w:rPr>
          <w:sz w:val="24"/>
          <w:szCs w:val="24"/>
        </w:rPr>
        <w:t>e titulaire doit présenter</w:t>
      </w:r>
      <w:r w:rsidR="00C90B82">
        <w:rPr>
          <w:sz w:val="24"/>
          <w:szCs w:val="24"/>
        </w:rPr>
        <w:t xml:space="preserve">, </w:t>
      </w:r>
      <w:r w:rsidR="00847B32">
        <w:rPr>
          <w:sz w:val="24"/>
          <w:szCs w:val="24"/>
        </w:rPr>
        <w:t>à l’Etablissement</w:t>
      </w:r>
      <w:r w:rsidR="00C90B82">
        <w:rPr>
          <w:sz w:val="24"/>
          <w:szCs w:val="24"/>
        </w:rPr>
        <w:t>,</w:t>
      </w:r>
      <w:r w:rsidRPr="0092348E">
        <w:rPr>
          <w:sz w:val="24"/>
          <w:szCs w:val="24"/>
        </w:rPr>
        <w:t xml:space="preserve"> les dossiers des candidats retenus qui seront constitués des pièces suivantes :</w:t>
      </w:r>
    </w:p>
    <w:p w:rsidR="0092348E" w:rsidRPr="0092348E" w:rsidRDefault="0092348E" w:rsidP="007454AD">
      <w:pPr>
        <w:widowControl/>
        <w:numPr>
          <w:ilvl w:val="0"/>
          <w:numId w:val="12"/>
        </w:numPr>
        <w:autoSpaceDE w:val="0"/>
        <w:autoSpaceDN w:val="0"/>
        <w:adjustRightInd w:val="0"/>
        <w:jc w:val="both"/>
        <w:rPr>
          <w:b/>
          <w:bCs/>
          <w:sz w:val="24"/>
          <w:szCs w:val="24"/>
        </w:rPr>
      </w:pPr>
      <w:r w:rsidRPr="0092348E">
        <w:rPr>
          <w:rFonts w:ascii="Book Antiqua" w:hAnsi="Book Antiqua"/>
          <w:b/>
          <w:bCs/>
          <w:sz w:val="24"/>
          <w:szCs w:val="24"/>
        </w:rPr>
        <w:t xml:space="preserve">· </w:t>
      </w:r>
      <w:r w:rsidRPr="0092348E">
        <w:rPr>
          <w:b/>
          <w:bCs/>
          <w:sz w:val="24"/>
          <w:szCs w:val="24"/>
        </w:rPr>
        <w:t>C.V</w:t>
      </w:r>
    </w:p>
    <w:p w:rsidR="0092348E" w:rsidRPr="0092348E" w:rsidRDefault="0092348E" w:rsidP="007454AD">
      <w:pPr>
        <w:widowControl/>
        <w:numPr>
          <w:ilvl w:val="0"/>
          <w:numId w:val="12"/>
        </w:numPr>
        <w:autoSpaceDE w:val="0"/>
        <w:autoSpaceDN w:val="0"/>
        <w:adjustRightInd w:val="0"/>
        <w:jc w:val="both"/>
        <w:rPr>
          <w:b/>
          <w:bCs/>
          <w:sz w:val="24"/>
          <w:szCs w:val="24"/>
        </w:rPr>
      </w:pPr>
      <w:r w:rsidRPr="0092348E">
        <w:rPr>
          <w:b/>
          <w:bCs/>
          <w:sz w:val="24"/>
          <w:szCs w:val="24"/>
        </w:rPr>
        <w:t>·  Extrait de casiers judiciaire</w:t>
      </w:r>
    </w:p>
    <w:p w:rsidR="0092348E" w:rsidRPr="0092348E" w:rsidRDefault="0092348E" w:rsidP="007454AD">
      <w:pPr>
        <w:widowControl/>
        <w:numPr>
          <w:ilvl w:val="0"/>
          <w:numId w:val="12"/>
        </w:numPr>
        <w:autoSpaceDE w:val="0"/>
        <w:autoSpaceDN w:val="0"/>
        <w:adjustRightInd w:val="0"/>
        <w:jc w:val="both"/>
        <w:rPr>
          <w:b/>
          <w:bCs/>
          <w:sz w:val="24"/>
          <w:szCs w:val="24"/>
        </w:rPr>
      </w:pPr>
      <w:r w:rsidRPr="0092348E">
        <w:rPr>
          <w:b/>
          <w:bCs/>
          <w:sz w:val="24"/>
          <w:szCs w:val="24"/>
        </w:rPr>
        <w:t>· La fiche anthropométrique</w:t>
      </w:r>
      <w:r w:rsidR="00983804">
        <w:rPr>
          <w:b/>
          <w:bCs/>
          <w:sz w:val="24"/>
          <w:szCs w:val="24"/>
        </w:rPr>
        <w:t xml:space="preserve"> récente</w:t>
      </w:r>
      <w:r w:rsidRPr="0092348E">
        <w:rPr>
          <w:b/>
          <w:bCs/>
          <w:sz w:val="24"/>
          <w:szCs w:val="24"/>
        </w:rPr>
        <w:t>.</w:t>
      </w:r>
    </w:p>
    <w:p w:rsidR="0092348E" w:rsidRPr="0092348E" w:rsidRDefault="0092348E" w:rsidP="007454AD">
      <w:pPr>
        <w:widowControl/>
        <w:numPr>
          <w:ilvl w:val="0"/>
          <w:numId w:val="12"/>
        </w:numPr>
        <w:autoSpaceDE w:val="0"/>
        <w:autoSpaceDN w:val="0"/>
        <w:adjustRightInd w:val="0"/>
        <w:jc w:val="both"/>
        <w:rPr>
          <w:b/>
          <w:bCs/>
          <w:sz w:val="24"/>
          <w:szCs w:val="24"/>
        </w:rPr>
      </w:pPr>
      <w:r w:rsidRPr="0092348E">
        <w:rPr>
          <w:b/>
          <w:bCs/>
          <w:sz w:val="24"/>
          <w:szCs w:val="24"/>
        </w:rPr>
        <w:t>· Une photocopie de la carte nationale légalisée</w:t>
      </w:r>
    </w:p>
    <w:p w:rsidR="0092348E" w:rsidRPr="0092348E" w:rsidRDefault="0092348E" w:rsidP="007454AD">
      <w:pPr>
        <w:widowControl/>
        <w:numPr>
          <w:ilvl w:val="0"/>
          <w:numId w:val="12"/>
        </w:numPr>
        <w:autoSpaceDE w:val="0"/>
        <w:autoSpaceDN w:val="0"/>
        <w:adjustRightInd w:val="0"/>
        <w:jc w:val="both"/>
        <w:rPr>
          <w:b/>
          <w:bCs/>
          <w:sz w:val="24"/>
          <w:szCs w:val="24"/>
        </w:rPr>
      </w:pPr>
      <w:r w:rsidRPr="0092348E">
        <w:rPr>
          <w:b/>
          <w:bCs/>
          <w:sz w:val="24"/>
          <w:szCs w:val="24"/>
        </w:rPr>
        <w:t>· Un certificat médical d’aptitude physique</w:t>
      </w:r>
    </w:p>
    <w:p w:rsidR="0092348E" w:rsidRPr="0092348E" w:rsidRDefault="0092348E" w:rsidP="007454AD">
      <w:pPr>
        <w:widowControl/>
        <w:numPr>
          <w:ilvl w:val="0"/>
          <w:numId w:val="12"/>
        </w:numPr>
        <w:autoSpaceDE w:val="0"/>
        <w:autoSpaceDN w:val="0"/>
        <w:adjustRightInd w:val="0"/>
        <w:jc w:val="both"/>
        <w:rPr>
          <w:b/>
          <w:bCs/>
          <w:sz w:val="24"/>
          <w:szCs w:val="24"/>
        </w:rPr>
      </w:pPr>
      <w:r w:rsidRPr="0092348E">
        <w:rPr>
          <w:b/>
          <w:bCs/>
          <w:sz w:val="24"/>
          <w:szCs w:val="24"/>
        </w:rPr>
        <w:t>· Deux photos récentes</w:t>
      </w:r>
    </w:p>
    <w:p w:rsidR="0092348E" w:rsidRPr="0092348E" w:rsidRDefault="0092348E" w:rsidP="007454AD">
      <w:pPr>
        <w:autoSpaceDE w:val="0"/>
        <w:autoSpaceDN w:val="0"/>
        <w:adjustRightInd w:val="0"/>
        <w:jc w:val="both"/>
        <w:rPr>
          <w:b/>
          <w:bCs/>
          <w:sz w:val="24"/>
          <w:szCs w:val="24"/>
        </w:rPr>
      </w:pPr>
    </w:p>
    <w:p w:rsidR="0092348E" w:rsidRPr="0092348E" w:rsidRDefault="0092348E" w:rsidP="00983804">
      <w:pPr>
        <w:autoSpaceDE w:val="0"/>
        <w:autoSpaceDN w:val="0"/>
        <w:adjustRightInd w:val="0"/>
        <w:jc w:val="both"/>
        <w:rPr>
          <w:sz w:val="24"/>
          <w:szCs w:val="24"/>
        </w:rPr>
      </w:pPr>
      <w:r w:rsidRPr="0092348E">
        <w:rPr>
          <w:sz w:val="24"/>
          <w:szCs w:val="24"/>
        </w:rPr>
        <w:t xml:space="preserve">Ces agents ne seront définitivement </w:t>
      </w:r>
      <w:r w:rsidR="00983804">
        <w:rPr>
          <w:sz w:val="24"/>
          <w:szCs w:val="24"/>
        </w:rPr>
        <w:t>admis</w:t>
      </w:r>
      <w:r w:rsidR="00C90B82">
        <w:rPr>
          <w:sz w:val="24"/>
          <w:szCs w:val="24"/>
        </w:rPr>
        <w:t xml:space="preserve"> qu’aprè</w:t>
      </w:r>
      <w:r w:rsidR="00847B32">
        <w:rPr>
          <w:sz w:val="24"/>
          <w:szCs w:val="24"/>
        </w:rPr>
        <w:t xml:space="preserve">s accord du maître d’ouvrage </w:t>
      </w:r>
      <w:r w:rsidRPr="0092348E">
        <w:rPr>
          <w:sz w:val="24"/>
          <w:szCs w:val="24"/>
        </w:rPr>
        <w:t>.</w:t>
      </w:r>
    </w:p>
    <w:p w:rsidR="0092348E" w:rsidRPr="0092348E" w:rsidRDefault="0092348E" w:rsidP="007454AD">
      <w:pPr>
        <w:autoSpaceDE w:val="0"/>
        <w:autoSpaceDN w:val="0"/>
        <w:adjustRightInd w:val="0"/>
        <w:jc w:val="both"/>
        <w:rPr>
          <w:sz w:val="24"/>
          <w:szCs w:val="24"/>
        </w:rPr>
      </w:pPr>
      <w:r w:rsidRPr="0092348E">
        <w:rPr>
          <w:sz w:val="24"/>
          <w:szCs w:val="24"/>
        </w:rPr>
        <w:t>Aucun changement ni déplacement des agents recrutés ne peut intervenir, qu’</w:t>
      </w:r>
      <w:r w:rsidR="00C90B82">
        <w:rPr>
          <w:sz w:val="24"/>
          <w:szCs w:val="24"/>
        </w:rPr>
        <w:t>après concertation avec le maître d’ouvrage</w:t>
      </w:r>
      <w:r w:rsidRPr="0092348E">
        <w:rPr>
          <w:sz w:val="24"/>
          <w:szCs w:val="24"/>
        </w:rPr>
        <w:t xml:space="preserve"> et en cas de délit commis par un agent constaté </w:t>
      </w:r>
      <w:r w:rsidR="00400363">
        <w:rPr>
          <w:sz w:val="24"/>
          <w:szCs w:val="24"/>
        </w:rPr>
        <w:t>par l’administration</w:t>
      </w:r>
      <w:r w:rsidRPr="0092348E">
        <w:rPr>
          <w:sz w:val="24"/>
          <w:szCs w:val="24"/>
        </w:rPr>
        <w:t xml:space="preserve"> et qui nécessite le changement de cet agents, le titulaire doit le remplacer dans les vingt quatre heures</w:t>
      </w:r>
      <w:r w:rsidR="00C90B82">
        <w:rPr>
          <w:sz w:val="24"/>
          <w:szCs w:val="24"/>
        </w:rPr>
        <w:t xml:space="preserve"> qui suivent</w:t>
      </w:r>
      <w:r w:rsidRPr="0092348E">
        <w:rPr>
          <w:sz w:val="24"/>
          <w:szCs w:val="24"/>
        </w:rPr>
        <w:t xml:space="preserve">. </w:t>
      </w:r>
    </w:p>
    <w:p w:rsidR="0092348E" w:rsidRPr="0092348E" w:rsidRDefault="0092348E" w:rsidP="007454AD">
      <w:pPr>
        <w:autoSpaceDE w:val="0"/>
        <w:autoSpaceDN w:val="0"/>
        <w:adjustRightInd w:val="0"/>
        <w:jc w:val="both"/>
        <w:rPr>
          <w:sz w:val="24"/>
          <w:szCs w:val="24"/>
        </w:rPr>
      </w:pPr>
    </w:p>
    <w:p w:rsidR="0092348E" w:rsidRPr="0092348E" w:rsidRDefault="0092348E" w:rsidP="00400363">
      <w:pPr>
        <w:autoSpaceDE w:val="0"/>
        <w:autoSpaceDN w:val="0"/>
        <w:adjustRightInd w:val="0"/>
        <w:jc w:val="both"/>
        <w:rPr>
          <w:sz w:val="24"/>
          <w:szCs w:val="24"/>
        </w:rPr>
      </w:pPr>
      <w:r w:rsidRPr="0092348E">
        <w:rPr>
          <w:sz w:val="24"/>
          <w:szCs w:val="24"/>
        </w:rPr>
        <w:t>Il est interdit au titulaire et à son personnel de s’immiscer ou d’int</w:t>
      </w:r>
      <w:r w:rsidR="00400363">
        <w:rPr>
          <w:sz w:val="24"/>
          <w:szCs w:val="24"/>
        </w:rPr>
        <w:t>ervenir à quelque moment</w:t>
      </w:r>
      <w:r w:rsidRPr="0092348E">
        <w:rPr>
          <w:sz w:val="24"/>
          <w:szCs w:val="24"/>
        </w:rPr>
        <w:t xml:space="preserve"> et sous quelque forme que ce soit dans le déroulement d’un conflit du t</w:t>
      </w:r>
      <w:r w:rsidR="00400363">
        <w:rPr>
          <w:sz w:val="24"/>
          <w:szCs w:val="24"/>
        </w:rPr>
        <w:t>ravail ou d’événements</w:t>
      </w:r>
      <w:r w:rsidRPr="0092348E">
        <w:rPr>
          <w:sz w:val="24"/>
          <w:szCs w:val="24"/>
        </w:rPr>
        <w:t xml:space="preserve"> s’y rapportant. Il leur est également interdit de se livrer à une surveillance relative aux opinions politiques religieuses et syndicales et de constituer des fichiers dans ce but.</w:t>
      </w:r>
    </w:p>
    <w:p w:rsidR="0092348E" w:rsidRPr="0092348E" w:rsidRDefault="0092348E" w:rsidP="007454AD">
      <w:pPr>
        <w:ind w:right="-1"/>
        <w:jc w:val="both"/>
        <w:rPr>
          <w:sz w:val="24"/>
          <w:szCs w:val="24"/>
        </w:rPr>
      </w:pPr>
      <w:r w:rsidRPr="0092348E">
        <w:rPr>
          <w:sz w:val="24"/>
          <w:szCs w:val="24"/>
        </w:rPr>
        <w:t>Le titulaire doit</w:t>
      </w:r>
      <w:r w:rsidR="00C90B82">
        <w:rPr>
          <w:sz w:val="24"/>
          <w:szCs w:val="24"/>
        </w:rPr>
        <w:t xml:space="preserve"> tenir à la disposition de </w:t>
      </w:r>
      <w:r w:rsidR="00847B32">
        <w:rPr>
          <w:sz w:val="24"/>
          <w:szCs w:val="24"/>
        </w:rPr>
        <w:t>l’Etablissement</w:t>
      </w:r>
      <w:r w:rsidRPr="0092348E">
        <w:rPr>
          <w:sz w:val="24"/>
          <w:szCs w:val="24"/>
        </w:rPr>
        <w:t xml:space="preserve"> et constamment à jour la liste nominative du personnel employé par lui.</w:t>
      </w:r>
    </w:p>
    <w:p w:rsidR="0092348E" w:rsidRPr="0092348E" w:rsidRDefault="0092348E" w:rsidP="007454AD">
      <w:pPr>
        <w:ind w:right="-1"/>
        <w:jc w:val="both"/>
        <w:rPr>
          <w:sz w:val="24"/>
          <w:szCs w:val="24"/>
        </w:rPr>
      </w:pPr>
    </w:p>
    <w:p w:rsidR="0092348E" w:rsidRPr="0092348E" w:rsidRDefault="0092348E" w:rsidP="00400363">
      <w:pPr>
        <w:ind w:right="-1"/>
        <w:jc w:val="both"/>
        <w:rPr>
          <w:sz w:val="24"/>
          <w:szCs w:val="24"/>
        </w:rPr>
      </w:pPr>
      <w:r w:rsidRPr="0092348E">
        <w:rPr>
          <w:sz w:val="24"/>
          <w:szCs w:val="24"/>
        </w:rPr>
        <w:t>Le personnel mis en service par le titulaire doit présenter toutes garanties de moralité, de probité et de bon service.</w:t>
      </w:r>
    </w:p>
    <w:p w:rsidR="0092348E" w:rsidRPr="0092348E" w:rsidRDefault="00847B32" w:rsidP="00400363">
      <w:pPr>
        <w:jc w:val="both"/>
        <w:rPr>
          <w:sz w:val="24"/>
          <w:szCs w:val="24"/>
        </w:rPr>
      </w:pPr>
      <w:r>
        <w:rPr>
          <w:sz w:val="24"/>
          <w:szCs w:val="24"/>
        </w:rPr>
        <w:t>L’Etablissement</w:t>
      </w:r>
      <w:r w:rsidR="0092348E" w:rsidRPr="0092348E">
        <w:rPr>
          <w:sz w:val="24"/>
          <w:szCs w:val="24"/>
        </w:rPr>
        <w:t xml:space="preserve"> se réserve le droit d’interdire l’accès aux locaux à</w:t>
      </w:r>
      <w:r w:rsidR="00400363">
        <w:rPr>
          <w:sz w:val="24"/>
          <w:szCs w:val="24"/>
        </w:rPr>
        <w:t xml:space="preserve"> tout agent du titulaire</w:t>
      </w:r>
      <w:r w:rsidR="0092348E" w:rsidRPr="0092348E">
        <w:rPr>
          <w:sz w:val="24"/>
          <w:szCs w:val="24"/>
        </w:rPr>
        <w:t xml:space="preserve"> qu’il estimerait indésirable, notamment</w:t>
      </w:r>
      <w:r w:rsidR="00C90B82">
        <w:rPr>
          <w:sz w:val="24"/>
          <w:szCs w:val="24"/>
        </w:rPr>
        <w:t>,</w:t>
      </w:r>
      <w:r w:rsidR="0092348E" w:rsidRPr="0092348E">
        <w:rPr>
          <w:sz w:val="24"/>
          <w:szCs w:val="24"/>
        </w:rPr>
        <w:t xml:space="preserve"> du fait de sa tenue ou de sa conduite en service.</w:t>
      </w:r>
    </w:p>
    <w:p w:rsidR="0092348E" w:rsidRPr="0092348E" w:rsidRDefault="0092348E" w:rsidP="007454AD">
      <w:pPr>
        <w:pStyle w:val="Titre9"/>
        <w:rPr>
          <w:rFonts w:ascii="Tahoma" w:hAnsi="Tahoma" w:cs="Tahoma"/>
          <w:spacing w:val="-2"/>
          <w:u w:val="single"/>
        </w:rPr>
      </w:pPr>
    </w:p>
    <w:p w:rsidR="0092348E" w:rsidRPr="0089649B" w:rsidRDefault="0092348E" w:rsidP="007454AD">
      <w:pPr>
        <w:pStyle w:val="Titre9"/>
        <w:rPr>
          <w:rFonts w:ascii="Times New Roman" w:hAnsi="Times New Roman"/>
          <w:i/>
          <w:iCs/>
          <w:u w:val="single"/>
        </w:rPr>
      </w:pPr>
      <w:r w:rsidRPr="0089649B">
        <w:rPr>
          <w:rFonts w:ascii="Times New Roman" w:hAnsi="Times New Roman"/>
          <w:i/>
          <w:iCs/>
          <w:u w:val="single"/>
        </w:rPr>
        <w:t>Contrôle d’exécution et de qualité des prestations</w:t>
      </w:r>
    </w:p>
    <w:p w:rsidR="0043653C" w:rsidRPr="0092348E" w:rsidRDefault="00400363" w:rsidP="00400363">
      <w:pPr>
        <w:ind w:right="-360"/>
        <w:jc w:val="both"/>
        <w:rPr>
          <w:b/>
          <w:caps/>
          <w:noProof w:val="0"/>
          <w:sz w:val="24"/>
          <w:szCs w:val="24"/>
        </w:rPr>
      </w:pPr>
      <w:r>
        <w:rPr>
          <w:sz w:val="24"/>
          <w:szCs w:val="24"/>
        </w:rPr>
        <w:t>L’établissement désignera</w:t>
      </w:r>
      <w:r w:rsidR="0092348E" w:rsidRPr="0092348E">
        <w:rPr>
          <w:sz w:val="24"/>
          <w:szCs w:val="24"/>
        </w:rPr>
        <w:t xml:space="preserve"> un responsable chargé de la vérification du respect du planning journalier des prestations ainsi que de leur exécution conformément aux dispositions du CPS et aux normes en vigueur</w:t>
      </w:r>
      <w:r w:rsidR="008F5055">
        <w:rPr>
          <w:sz w:val="24"/>
          <w:szCs w:val="24"/>
        </w:rPr>
        <w:t>.</w:t>
      </w:r>
    </w:p>
    <w:p w:rsidR="0092348E" w:rsidRPr="0092348E" w:rsidRDefault="0092348E" w:rsidP="007454AD">
      <w:pPr>
        <w:ind w:right="-360"/>
        <w:jc w:val="both"/>
        <w:rPr>
          <w:b/>
          <w:caps/>
          <w:noProof w:val="0"/>
          <w:sz w:val="24"/>
          <w:szCs w:val="24"/>
        </w:rPr>
      </w:pPr>
    </w:p>
    <w:p w:rsidR="006D560D" w:rsidRDefault="006D560D" w:rsidP="007454AD">
      <w:pPr>
        <w:jc w:val="both"/>
        <w:rPr>
          <w:sz w:val="24"/>
          <w:szCs w:val="24"/>
        </w:rPr>
      </w:pPr>
    </w:p>
    <w:p w:rsidR="006D560D" w:rsidRDefault="006D560D" w:rsidP="007454AD">
      <w:pPr>
        <w:jc w:val="both"/>
        <w:rPr>
          <w:sz w:val="24"/>
          <w:szCs w:val="24"/>
        </w:rPr>
      </w:pPr>
    </w:p>
    <w:p w:rsidR="006D560D" w:rsidRDefault="006D560D" w:rsidP="007454AD">
      <w:pPr>
        <w:jc w:val="both"/>
        <w:rPr>
          <w:sz w:val="24"/>
          <w:szCs w:val="24"/>
        </w:rPr>
      </w:pPr>
    </w:p>
    <w:p w:rsidR="0093587B" w:rsidRDefault="0093587B"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Default="00400363" w:rsidP="007454AD">
      <w:pPr>
        <w:jc w:val="both"/>
        <w:rPr>
          <w:sz w:val="24"/>
          <w:szCs w:val="24"/>
        </w:rPr>
      </w:pPr>
    </w:p>
    <w:p w:rsidR="00400363" w:rsidRPr="000A49F8" w:rsidRDefault="00400363" w:rsidP="007454AD">
      <w:pPr>
        <w:jc w:val="both"/>
        <w:rPr>
          <w:sz w:val="24"/>
          <w:szCs w:val="24"/>
        </w:rPr>
      </w:pPr>
    </w:p>
    <w:p w:rsidR="0093587B" w:rsidRPr="000A49F8" w:rsidRDefault="004253AC" w:rsidP="007454AD">
      <w:pPr>
        <w:jc w:val="both"/>
        <w:rPr>
          <w:sz w:val="24"/>
          <w:szCs w:val="24"/>
        </w:rPr>
      </w:pPr>
      <w:r>
        <w:rPr>
          <w:sz w:val="24"/>
          <w:szCs w:val="24"/>
        </w:rPr>
        <mc:AlternateContent>
          <mc:Choice Requires="wps">
            <w:drawing>
              <wp:anchor distT="0" distB="0" distL="114300" distR="114300" simplePos="0" relativeHeight="251657728" behindDoc="1" locked="0" layoutInCell="1" allowOverlap="1">
                <wp:simplePos x="0" y="0"/>
                <wp:positionH relativeFrom="column">
                  <wp:posOffset>-228600</wp:posOffset>
                </wp:positionH>
                <wp:positionV relativeFrom="paragraph">
                  <wp:posOffset>60325</wp:posOffset>
                </wp:positionV>
                <wp:extent cx="6341745" cy="1485900"/>
                <wp:effectExtent l="19050" t="19050" r="40005"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1485900"/>
                        </a:xfrm>
                        <a:prstGeom prst="rect">
                          <a:avLst/>
                        </a:prstGeom>
                        <a:solidFill>
                          <a:srgbClr val="C0C0C0"/>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4.75pt;width:499.35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" fillcolor="silver" strokeweight="4.5pt">
                <v:stroke linestyle="thinThick"/>
              </v:rect>
            </w:pict>
          </mc:Fallback>
        </mc:AlternateContent>
      </w:r>
    </w:p>
    <w:p w:rsidR="0093587B" w:rsidRPr="000A49F8" w:rsidRDefault="0093587B" w:rsidP="007454AD">
      <w:pPr>
        <w:jc w:val="both"/>
        <w:rPr>
          <w:sz w:val="24"/>
          <w:szCs w:val="24"/>
        </w:rPr>
      </w:pPr>
    </w:p>
    <w:p w:rsidR="0093587B" w:rsidRPr="000A49F8" w:rsidRDefault="0093587B" w:rsidP="007454AD">
      <w:pPr>
        <w:jc w:val="both"/>
        <w:rPr>
          <w:sz w:val="24"/>
          <w:szCs w:val="24"/>
        </w:rPr>
      </w:pPr>
    </w:p>
    <w:p w:rsidR="0093587B" w:rsidRPr="007C4AA2" w:rsidRDefault="0093587B" w:rsidP="007454AD">
      <w:pPr>
        <w:jc w:val="both"/>
        <w:rPr>
          <w:rFonts w:ascii="Calibri" w:hAnsi="Calibri" w:cs="Calibri"/>
          <w:i/>
          <w:iCs/>
          <w:sz w:val="56"/>
          <w:szCs w:val="56"/>
        </w:rPr>
      </w:pPr>
      <w:r w:rsidRPr="007C4AA2">
        <w:rPr>
          <w:rFonts w:ascii="Calibri" w:hAnsi="Calibri" w:cs="Calibri"/>
          <w:b/>
          <w:bCs/>
          <w:i/>
          <w:iCs/>
          <w:sz w:val="56"/>
          <w:szCs w:val="56"/>
        </w:rPr>
        <w:t>LE BORDEREAU DES PRIX DETAIL ESTIMATIF</w:t>
      </w:r>
    </w:p>
    <w:p w:rsidR="0093587B" w:rsidRPr="000A49F8" w:rsidRDefault="0093587B" w:rsidP="007454AD">
      <w:pPr>
        <w:jc w:val="both"/>
        <w:rPr>
          <w:sz w:val="24"/>
          <w:szCs w:val="24"/>
        </w:rPr>
      </w:pPr>
    </w:p>
    <w:p w:rsidR="0093587B" w:rsidRPr="000A49F8" w:rsidRDefault="0093587B" w:rsidP="007454AD">
      <w:pPr>
        <w:jc w:val="both"/>
        <w:rPr>
          <w:sz w:val="24"/>
          <w:szCs w:val="24"/>
        </w:rPr>
      </w:pPr>
    </w:p>
    <w:p w:rsidR="0093587B" w:rsidRPr="000A49F8" w:rsidRDefault="0093587B" w:rsidP="007454AD">
      <w:pPr>
        <w:jc w:val="both"/>
        <w:rPr>
          <w:sz w:val="24"/>
          <w:szCs w:val="24"/>
        </w:rPr>
      </w:pPr>
    </w:p>
    <w:p w:rsidR="00400363" w:rsidRDefault="00400363">
      <w:pPr>
        <w:widowControl/>
        <w:rPr>
          <w:i/>
          <w:iCs/>
          <w:sz w:val="24"/>
          <w:szCs w:val="24"/>
        </w:rPr>
      </w:pPr>
      <w:r>
        <w:rPr>
          <w:i/>
          <w:iCs/>
          <w:sz w:val="24"/>
          <w:szCs w:val="24"/>
        </w:rPr>
        <w:br w:type="page"/>
      </w:r>
    </w:p>
    <w:p w:rsidR="0093587B" w:rsidRPr="0093587B" w:rsidRDefault="0093587B" w:rsidP="007454AD">
      <w:pPr>
        <w:jc w:val="both"/>
        <w:rPr>
          <w:i/>
          <w:iCs/>
          <w:sz w:val="24"/>
          <w:szCs w:val="24"/>
        </w:rPr>
      </w:pPr>
    </w:p>
    <w:p w:rsidR="0093587B" w:rsidRPr="0093587B" w:rsidRDefault="0093587B" w:rsidP="00400363">
      <w:pPr>
        <w:spacing w:before="120"/>
        <w:jc w:val="center"/>
        <w:rPr>
          <w:b/>
          <w:bCs/>
          <w:i/>
          <w:iCs/>
          <w:sz w:val="28"/>
          <w:szCs w:val="28"/>
        </w:rPr>
      </w:pPr>
      <w:r w:rsidRPr="0093587B">
        <w:rPr>
          <w:b/>
          <w:bCs/>
          <w:i/>
          <w:iCs/>
          <w:sz w:val="28"/>
          <w:szCs w:val="28"/>
        </w:rPr>
        <w:t>ROYAUME DU MAROC</w:t>
      </w:r>
    </w:p>
    <w:p w:rsidR="0093587B" w:rsidRPr="006D560D" w:rsidRDefault="0093587B" w:rsidP="00400363">
      <w:pPr>
        <w:tabs>
          <w:tab w:val="left" w:pos="4253"/>
        </w:tabs>
        <w:jc w:val="center"/>
        <w:rPr>
          <w:b/>
          <w:bCs/>
          <w:i/>
          <w:iCs/>
          <w:sz w:val="28"/>
          <w:szCs w:val="28"/>
        </w:rPr>
      </w:pPr>
      <w:r w:rsidRPr="0093587B">
        <w:rPr>
          <w:b/>
          <w:bCs/>
          <w:i/>
          <w:iCs/>
          <w:sz w:val="28"/>
          <w:szCs w:val="28"/>
        </w:rPr>
        <w:t>UNIVERSITE ABDELMALEK ESSAADI</w:t>
      </w:r>
    </w:p>
    <w:p w:rsidR="0093587B" w:rsidRDefault="002040D1" w:rsidP="00400363">
      <w:pPr>
        <w:spacing w:before="120"/>
        <w:jc w:val="center"/>
        <w:rPr>
          <w:b/>
          <w:bCs/>
          <w:szCs w:val="24"/>
        </w:rPr>
      </w:pPr>
      <w:r>
        <w:rPr>
          <w:b/>
          <w:bCs/>
          <w:szCs w:val="24"/>
        </w:rPr>
        <w:t>ECOLE SUPERIEURE ROI FAHD DE TRADUCTION</w:t>
      </w:r>
    </w:p>
    <w:p w:rsidR="00070007" w:rsidRDefault="00400363" w:rsidP="00400363">
      <w:pPr>
        <w:spacing w:before="120"/>
        <w:jc w:val="center"/>
        <w:rPr>
          <w:b/>
          <w:bCs/>
          <w:szCs w:val="24"/>
        </w:rPr>
      </w:pPr>
      <w:r>
        <w:rPr>
          <w:b/>
          <w:bCs/>
          <w:szCs w:val="24"/>
        </w:rPr>
        <w:t>-TANGER-</w:t>
      </w:r>
    </w:p>
    <w:p w:rsidR="00070007" w:rsidRDefault="00070007" w:rsidP="007454AD">
      <w:pPr>
        <w:spacing w:before="120"/>
        <w:jc w:val="both"/>
        <w:rPr>
          <w:b/>
          <w:bCs/>
          <w:szCs w:val="24"/>
        </w:rPr>
      </w:pPr>
    </w:p>
    <w:p w:rsidR="00070007" w:rsidRDefault="00070007" w:rsidP="007454AD">
      <w:pPr>
        <w:spacing w:before="120"/>
        <w:jc w:val="both"/>
        <w:rPr>
          <w:b/>
          <w:bCs/>
          <w:szCs w:val="24"/>
        </w:rPr>
      </w:pPr>
    </w:p>
    <w:p w:rsidR="00070007" w:rsidRDefault="00070007" w:rsidP="007454AD">
      <w:pPr>
        <w:spacing w:before="120"/>
        <w:jc w:val="both"/>
        <w:rPr>
          <w:b/>
          <w:bCs/>
          <w:szCs w:val="24"/>
        </w:rPr>
      </w:pPr>
    </w:p>
    <w:p w:rsidR="00070007" w:rsidRPr="00D1466B" w:rsidRDefault="00070007" w:rsidP="007454AD">
      <w:pPr>
        <w:spacing w:before="120"/>
        <w:jc w:val="both"/>
        <w:rPr>
          <w:b/>
          <w:bCs/>
          <w:szCs w:val="24"/>
        </w:rPr>
      </w:pPr>
    </w:p>
    <w:p w:rsidR="0093587B" w:rsidRPr="00E241AA" w:rsidRDefault="0093587B" w:rsidP="00400363">
      <w:pPr>
        <w:autoSpaceDE w:val="0"/>
        <w:autoSpaceDN w:val="0"/>
        <w:adjustRightInd w:val="0"/>
        <w:spacing w:before="120"/>
        <w:jc w:val="center"/>
        <w:rPr>
          <w:rFonts w:ascii="Copperplate Gothic Light" w:hAnsi="Copperplate Gothic Light" w:cs="Arial"/>
          <w:b/>
          <w:bCs/>
          <w:caps/>
          <w:sz w:val="32"/>
          <w:szCs w:val="32"/>
        </w:rPr>
      </w:pPr>
      <w:r w:rsidRPr="00E241AA">
        <w:rPr>
          <w:rFonts w:ascii="Copperplate Gothic Light" w:hAnsi="Copperplate Gothic Light" w:cs="Arial"/>
          <w:b/>
          <w:bCs/>
          <w:caps/>
          <w:sz w:val="32"/>
          <w:szCs w:val="32"/>
        </w:rPr>
        <w:t>Bordereau des prix</w:t>
      </w:r>
    </w:p>
    <w:p w:rsidR="0093587B" w:rsidRPr="00607063" w:rsidRDefault="0093587B" w:rsidP="00400363">
      <w:pPr>
        <w:jc w:val="center"/>
        <w:rPr>
          <w:rFonts w:ascii="Copperplate Gothic Light" w:hAnsi="Copperplate Gothic Light" w:cs="Arial"/>
          <w:b/>
          <w:bCs/>
          <w:caps/>
          <w:sz w:val="32"/>
          <w:szCs w:val="32"/>
        </w:rPr>
      </w:pPr>
      <w:r w:rsidRPr="00607063">
        <w:rPr>
          <w:rFonts w:ascii="Copperplate Gothic Light" w:hAnsi="Copperplate Gothic Light" w:cs="Arial"/>
          <w:b/>
          <w:bCs/>
          <w:caps/>
          <w:sz w:val="32"/>
          <w:szCs w:val="32"/>
        </w:rPr>
        <w:t>APPEL D’OFFRES OUVERT SUR OFFRE</w:t>
      </w:r>
      <w:r>
        <w:rPr>
          <w:rFonts w:ascii="Copperplate Gothic Light" w:hAnsi="Copperplate Gothic Light" w:cs="Arial"/>
          <w:b/>
          <w:bCs/>
          <w:caps/>
          <w:sz w:val="32"/>
          <w:szCs w:val="32"/>
        </w:rPr>
        <w:t>S</w:t>
      </w:r>
      <w:r w:rsidRPr="00607063">
        <w:rPr>
          <w:rFonts w:ascii="Copperplate Gothic Light" w:hAnsi="Copperplate Gothic Light" w:cs="Arial"/>
          <w:b/>
          <w:bCs/>
          <w:caps/>
          <w:sz w:val="32"/>
          <w:szCs w:val="32"/>
        </w:rPr>
        <w:t xml:space="preserve"> DE PRIX</w:t>
      </w:r>
    </w:p>
    <w:p w:rsidR="0093587B" w:rsidRDefault="0093587B" w:rsidP="002040D1">
      <w:pPr>
        <w:autoSpaceDE w:val="0"/>
        <w:autoSpaceDN w:val="0"/>
        <w:adjustRightInd w:val="0"/>
        <w:spacing w:before="120"/>
        <w:jc w:val="center"/>
        <w:rPr>
          <w:rFonts w:ascii="Copperplate Gothic Light" w:hAnsi="Copperplate Gothic Light" w:cs="Arial"/>
          <w:b/>
          <w:bCs/>
          <w:caps/>
          <w:sz w:val="32"/>
          <w:szCs w:val="32"/>
        </w:rPr>
      </w:pPr>
      <w:r w:rsidRPr="00AF2AF4">
        <w:rPr>
          <w:rFonts w:ascii="Copperplate Gothic Light" w:hAnsi="Copperplate Gothic Light" w:cs="Arial"/>
          <w:b/>
          <w:bCs/>
          <w:caps/>
          <w:sz w:val="32"/>
          <w:szCs w:val="32"/>
        </w:rPr>
        <w:t>N°</w:t>
      </w:r>
      <w:r w:rsidR="00070007">
        <w:rPr>
          <w:rFonts w:ascii="Copperplate Gothic Light" w:hAnsi="Copperplate Gothic Light" w:cs="Arial"/>
          <w:b/>
          <w:bCs/>
          <w:caps/>
          <w:sz w:val="32"/>
          <w:szCs w:val="32"/>
        </w:rPr>
        <w:t>01</w:t>
      </w:r>
      <w:r>
        <w:rPr>
          <w:rFonts w:ascii="Copperplate Gothic Light" w:hAnsi="Copperplate Gothic Light" w:cs="Arial"/>
          <w:b/>
          <w:bCs/>
          <w:caps/>
          <w:sz w:val="32"/>
          <w:szCs w:val="32"/>
        </w:rPr>
        <w:t>/</w:t>
      </w:r>
      <w:r w:rsidR="00F50188">
        <w:rPr>
          <w:rFonts w:ascii="Copperplate Gothic Light" w:hAnsi="Copperplate Gothic Light" w:cs="Arial"/>
          <w:b/>
          <w:bCs/>
          <w:caps/>
          <w:sz w:val="32"/>
          <w:szCs w:val="32"/>
        </w:rPr>
        <w:t>ESRFT/</w:t>
      </w:r>
      <w:r w:rsidRPr="00AF2AF4">
        <w:rPr>
          <w:rFonts w:ascii="Copperplate Gothic Light" w:hAnsi="Copperplate Gothic Light" w:cs="Arial"/>
          <w:b/>
          <w:bCs/>
          <w:caps/>
          <w:sz w:val="32"/>
          <w:szCs w:val="32"/>
        </w:rPr>
        <w:t>201</w:t>
      </w:r>
      <w:r w:rsidR="002040D1">
        <w:rPr>
          <w:rFonts w:ascii="Copperplate Gothic Light" w:hAnsi="Copperplate Gothic Light" w:cs="Arial"/>
          <w:b/>
          <w:bCs/>
          <w:caps/>
          <w:sz w:val="32"/>
          <w:szCs w:val="32"/>
        </w:rPr>
        <w:t>6</w:t>
      </w:r>
    </w:p>
    <w:p w:rsidR="0092226B" w:rsidRDefault="0092226B" w:rsidP="00400363">
      <w:pPr>
        <w:autoSpaceDE w:val="0"/>
        <w:autoSpaceDN w:val="0"/>
        <w:adjustRightInd w:val="0"/>
        <w:spacing w:before="120"/>
        <w:jc w:val="center"/>
        <w:rPr>
          <w:rFonts w:ascii="Copperplate Gothic Light" w:hAnsi="Copperplate Gothic Light" w:cs="Arial"/>
          <w:b/>
          <w:bCs/>
          <w:caps/>
          <w:sz w:val="32"/>
          <w:szCs w:val="32"/>
        </w:rPr>
      </w:pPr>
    </w:p>
    <w:tbl>
      <w:tblPr>
        <w:tblStyle w:val="Grilledutableau"/>
        <w:tblW w:w="0" w:type="auto"/>
        <w:tblLook w:val="04A0" w:firstRow="1" w:lastRow="0" w:firstColumn="1" w:lastColumn="0" w:noHBand="0" w:noVBand="1"/>
      </w:tblPr>
      <w:tblGrid>
        <w:gridCol w:w="567"/>
        <w:gridCol w:w="2381"/>
        <w:gridCol w:w="1535"/>
        <w:gridCol w:w="1535"/>
        <w:gridCol w:w="1535"/>
        <w:gridCol w:w="1535"/>
      </w:tblGrid>
      <w:tr w:rsidR="0092226B" w:rsidTr="00A20662">
        <w:tc>
          <w:tcPr>
            <w:tcW w:w="567" w:type="dxa"/>
          </w:tcPr>
          <w:p w:rsidR="0092226B" w:rsidRDefault="0092226B" w:rsidP="00A20662">
            <w:pPr>
              <w:autoSpaceDE w:val="0"/>
              <w:autoSpaceDN w:val="0"/>
              <w:adjustRightInd w:val="0"/>
              <w:spacing w:before="120"/>
              <w:jc w:val="center"/>
              <w:rPr>
                <w:b/>
                <w:bCs/>
                <w:szCs w:val="24"/>
              </w:rPr>
            </w:pPr>
            <w:r>
              <w:rPr>
                <w:b/>
                <w:bCs/>
                <w:szCs w:val="24"/>
              </w:rPr>
              <w:t>N°</w:t>
            </w:r>
          </w:p>
        </w:tc>
        <w:tc>
          <w:tcPr>
            <w:tcW w:w="2381" w:type="dxa"/>
          </w:tcPr>
          <w:p w:rsidR="0092226B" w:rsidRDefault="0092226B" w:rsidP="00A20662">
            <w:pPr>
              <w:autoSpaceDE w:val="0"/>
              <w:autoSpaceDN w:val="0"/>
              <w:adjustRightInd w:val="0"/>
              <w:spacing w:before="120"/>
              <w:jc w:val="center"/>
              <w:rPr>
                <w:b/>
                <w:bCs/>
                <w:szCs w:val="24"/>
              </w:rPr>
            </w:pPr>
            <w:r>
              <w:rPr>
                <w:b/>
                <w:bCs/>
                <w:szCs w:val="24"/>
              </w:rPr>
              <w:t>Désignation</w:t>
            </w:r>
          </w:p>
        </w:tc>
        <w:tc>
          <w:tcPr>
            <w:tcW w:w="1535" w:type="dxa"/>
          </w:tcPr>
          <w:p w:rsidR="0092226B" w:rsidRDefault="0092226B" w:rsidP="00A20662">
            <w:pPr>
              <w:autoSpaceDE w:val="0"/>
              <w:autoSpaceDN w:val="0"/>
              <w:adjustRightInd w:val="0"/>
              <w:spacing w:before="120"/>
              <w:jc w:val="center"/>
              <w:rPr>
                <w:b/>
                <w:bCs/>
                <w:szCs w:val="24"/>
              </w:rPr>
            </w:pPr>
            <w:r>
              <w:rPr>
                <w:b/>
                <w:bCs/>
                <w:szCs w:val="24"/>
              </w:rPr>
              <w:t>Unité</w:t>
            </w:r>
          </w:p>
        </w:tc>
        <w:tc>
          <w:tcPr>
            <w:tcW w:w="1535" w:type="dxa"/>
          </w:tcPr>
          <w:p w:rsidR="0092226B" w:rsidRDefault="0092226B" w:rsidP="00A20662">
            <w:pPr>
              <w:autoSpaceDE w:val="0"/>
              <w:autoSpaceDN w:val="0"/>
              <w:adjustRightInd w:val="0"/>
              <w:spacing w:before="120"/>
              <w:jc w:val="center"/>
              <w:rPr>
                <w:b/>
                <w:bCs/>
                <w:szCs w:val="24"/>
              </w:rPr>
            </w:pPr>
            <w:r>
              <w:rPr>
                <w:b/>
                <w:bCs/>
                <w:szCs w:val="24"/>
              </w:rPr>
              <w:t>Quantité</w:t>
            </w:r>
          </w:p>
        </w:tc>
        <w:tc>
          <w:tcPr>
            <w:tcW w:w="1535" w:type="dxa"/>
          </w:tcPr>
          <w:p w:rsidR="0092226B" w:rsidRDefault="0092226B" w:rsidP="00A20662">
            <w:pPr>
              <w:autoSpaceDE w:val="0"/>
              <w:autoSpaceDN w:val="0"/>
              <w:adjustRightInd w:val="0"/>
              <w:spacing w:before="120"/>
              <w:jc w:val="center"/>
              <w:rPr>
                <w:b/>
                <w:bCs/>
                <w:szCs w:val="24"/>
              </w:rPr>
            </w:pPr>
            <w:r>
              <w:rPr>
                <w:b/>
                <w:bCs/>
                <w:szCs w:val="24"/>
              </w:rPr>
              <w:t>Prix Unitaire mensuel en Dirham HT</w:t>
            </w:r>
          </w:p>
          <w:p w:rsidR="0092226B" w:rsidRDefault="0092226B" w:rsidP="00A20662">
            <w:pPr>
              <w:autoSpaceDE w:val="0"/>
              <w:autoSpaceDN w:val="0"/>
              <w:adjustRightInd w:val="0"/>
              <w:spacing w:before="120"/>
              <w:jc w:val="center"/>
              <w:rPr>
                <w:b/>
                <w:bCs/>
                <w:szCs w:val="24"/>
              </w:rPr>
            </w:pPr>
            <w:r>
              <w:rPr>
                <w:b/>
                <w:bCs/>
                <w:szCs w:val="24"/>
              </w:rPr>
              <w:t>(2)</w:t>
            </w:r>
          </w:p>
        </w:tc>
        <w:tc>
          <w:tcPr>
            <w:tcW w:w="1535" w:type="dxa"/>
          </w:tcPr>
          <w:p w:rsidR="0092226B" w:rsidRDefault="0092226B" w:rsidP="00A20662">
            <w:pPr>
              <w:autoSpaceDE w:val="0"/>
              <w:autoSpaceDN w:val="0"/>
              <w:adjustRightInd w:val="0"/>
              <w:spacing w:before="120"/>
              <w:jc w:val="center"/>
              <w:rPr>
                <w:b/>
                <w:bCs/>
                <w:szCs w:val="24"/>
              </w:rPr>
            </w:pPr>
            <w:r>
              <w:rPr>
                <w:b/>
                <w:bCs/>
                <w:szCs w:val="24"/>
              </w:rPr>
              <w:t>Prix Total annuel en Dirham HT</w:t>
            </w:r>
          </w:p>
          <w:p w:rsidR="0092226B" w:rsidRDefault="0092226B" w:rsidP="00EF0BF3">
            <w:pPr>
              <w:autoSpaceDE w:val="0"/>
              <w:autoSpaceDN w:val="0"/>
              <w:adjustRightInd w:val="0"/>
              <w:spacing w:before="120"/>
              <w:jc w:val="center"/>
              <w:rPr>
                <w:b/>
                <w:bCs/>
                <w:szCs w:val="24"/>
              </w:rPr>
            </w:pPr>
            <w:r>
              <w:rPr>
                <w:b/>
                <w:bCs/>
                <w:szCs w:val="24"/>
              </w:rPr>
              <w:t>(3)=12*(2)</w:t>
            </w:r>
          </w:p>
        </w:tc>
      </w:tr>
      <w:tr w:rsidR="0092226B" w:rsidTr="00EF0BF3">
        <w:trPr>
          <w:trHeight w:val="992"/>
        </w:trPr>
        <w:tc>
          <w:tcPr>
            <w:tcW w:w="567" w:type="dxa"/>
            <w:vAlign w:val="center"/>
          </w:tcPr>
          <w:p w:rsidR="0092226B" w:rsidRDefault="0092226B" w:rsidP="00EF0BF3">
            <w:pPr>
              <w:autoSpaceDE w:val="0"/>
              <w:autoSpaceDN w:val="0"/>
              <w:adjustRightInd w:val="0"/>
              <w:spacing w:before="120"/>
              <w:jc w:val="center"/>
              <w:rPr>
                <w:b/>
                <w:bCs/>
                <w:szCs w:val="24"/>
              </w:rPr>
            </w:pPr>
            <w:r>
              <w:rPr>
                <w:b/>
                <w:bCs/>
                <w:szCs w:val="24"/>
              </w:rPr>
              <w:t>1</w:t>
            </w:r>
          </w:p>
        </w:tc>
        <w:tc>
          <w:tcPr>
            <w:tcW w:w="2381" w:type="dxa"/>
            <w:vAlign w:val="center"/>
          </w:tcPr>
          <w:p w:rsidR="0092226B" w:rsidRDefault="0092226B" w:rsidP="002040D1">
            <w:pPr>
              <w:autoSpaceDE w:val="0"/>
              <w:autoSpaceDN w:val="0"/>
              <w:adjustRightInd w:val="0"/>
              <w:spacing w:before="120"/>
              <w:jc w:val="center"/>
              <w:rPr>
                <w:b/>
                <w:bCs/>
                <w:szCs w:val="24"/>
              </w:rPr>
            </w:pPr>
            <w:r>
              <w:rPr>
                <w:b/>
                <w:bCs/>
                <w:szCs w:val="24"/>
              </w:rPr>
              <w:t xml:space="preserve">Gardiennage des locaux de la </w:t>
            </w:r>
            <w:r w:rsidR="002040D1">
              <w:rPr>
                <w:b/>
                <w:bCs/>
                <w:szCs w:val="24"/>
              </w:rPr>
              <w:t>ESRFT</w:t>
            </w:r>
            <w:r>
              <w:rPr>
                <w:b/>
                <w:bCs/>
                <w:szCs w:val="24"/>
              </w:rPr>
              <w:t xml:space="preserve"> - Tanger -</w:t>
            </w:r>
          </w:p>
        </w:tc>
        <w:tc>
          <w:tcPr>
            <w:tcW w:w="1535" w:type="dxa"/>
            <w:vAlign w:val="center"/>
          </w:tcPr>
          <w:p w:rsidR="0092226B" w:rsidRDefault="0092226B" w:rsidP="00EF0BF3">
            <w:pPr>
              <w:autoSpaceDE w:val="0"/>
              <w:autoSpaceDN w:val="0"/>
              <w:adjustRightInd w:val="0"/>
              <w:spacing w:before="120"/>
              <w:jc w:val="center"/>
              <w:rPr>
                <w:b/>
                <w:bCs/>
                <w:szCs w:val="24"/>
              </w:rPr>
            </w:pPr>
            <w:r>
              <w:rPr>
                <w:b/>
                <w:bCs/>
                <w:szCs w:val="24"/>
              </w:rPr>
              <w:t>Agent de gardien</w:t>
            </w:r>
            <w:r w:rsidR="00EF0BF3">
              <w:rPr>
                <w:b/>
                <w:bCs/>
                <w:szCs w:val="24"/>
              </w:rPr>
              <w:t>nage</w:t>
            </w:r>
          </w:p>
        </w:tc>
        <w:tc>
          <w:tcPr>
            <w:tcW w:w="1535" w:type="dxa"/>
            <w:vAlign w:val="center"/>
          </w:tcPr>
          <w:p w:rsidR="0092226B" w:rsidRDefault="002040D1" w:rsidP="00EF0BF3">
            <w:pPr>
              <w:autoSpaceDE w:val="0"/>
              <w:autoSpaceDN w:val="0"/>
              <w:adjustRightInd w:val="0"/>
              <w:spacing w:before="120"/>
              <w:jc w:val="center"/>
              <w:rPr>
                <w:b/>
                <w:bCs/>
                <w:szCs w:val="24"/>
              </w:rPr>
            </w:pPr>
            <w:r>
              <w:rPr>
                <w:b/>
                <w:bCs/>
                <w:szCs w:val="24"/>
              </w:rPr>
              <w:t>2</w:t>
            </w:r>
          </w:p>
        </w:tc>
        <w:tc>
          <w:tcPr>
            <w:tcW w:w="1535" w:type="dxa"/>
            <w:vAlign w:val="center"/>
          </w:tcPr>
          <w:p w:rsidR="0092226B" w:rsidRDefault="0092226B" w:rsidP="00EF0BF3">
            <w:pPr>
              <w:autoSpaceDE w:val="0"/>
              <w:autoSpaceDN w:val="0"/>
              <w:adjustRightInd w:val="0"/>
              <w:spacing w:before="120"/>
              <w:jc w:val="center"/>
              <w:rPr>
                <w:b/>
                <w:bCs/>
                <w:szCs w:val="24"/>
              </w:rPr>
            </w:pPr>
          </w:p>
        </w:tc>
        <w:tc>
          <w:tcPr>
            <w:tcW w:w="1535" w:type="dxa"/>
            <w:vAlign w:val="center"/>
          </w:tcPr>
          <w:p w:rsidR="0092226B" w:rsidRDefault="0092226B" w:rsidP="00EF0BF3">
            <w:pPr>
              <w:autoSpaceDE w:val="0"/>
              <w:autoSpaceDN w:val="0"/>
              <w:adjustRightInd w:val="0"/>
              <w:spacing w:before="120"/>
              <w:jc w:val="center"/>
              <w:rPr>
                <w:b/>
                <w:bCs/>
                <w:szCs w:val="24"/>
              </w:rPr>
            </w:pPr>
          </w:p>
        </w:tc>
      </w:tr>
      <w:tr w:rsidR="0092226B" w:rsidTr="00A20662">
        <w:tc>
          <w:tcPr>
            <w:tcW w:w="7553" w:type="dxa"/>
            <w:gridSpan w:val="5"/>
          </w:tcPr>
          <w:p w:rsidR="0092226B" w:rsidRDefault="0092226B" w:rsidP="00A20662">
            <w:pPr>
              <w:autoSpaceDE w:val="0"/>
              <w:autoSpaceDN w:val="0"/>
              <w:adjustRightInd w:val="0"/>
              <w:spacing w:before="120"/>
              <w:jc w:val="right"/>
              <w:rPr>
                <w:b/>
                <w:bCs/>
                <w:szCs w:val="24"/>
              </w:rPr>
            </w:pPr>
            <w:r>
              <w:rPr>
                <w:b/>
                <w:bCs/>
                <w:szCs w:val="24"/>
              </w:rPr>
              <w:t>Total HT</w:t>
            </w:r>
          </w:p>
        </w:tc>
        <w:tc>
          <w:tcPr>
            <w:tcW w:w="1535" w:type="dxa"/>
          </w:tcPr>
          <w:p w:rsidR="0092226B" w:rsidRDefault="0092226B" w:rsidP="00A20662">
            <w:pPr>
              <w:autoSpaceDE w:val="0"/>
              <w:autoSpaceDN w:val="0"/>
              <w:adjustRightInd w:val="0"/>
              <w:spacing w:before="120"/>
              <w:jc w:val="center"/>
              <w:rPr>
                <w:b/>
                <w:bCs/>
                <w:szCs w:val="24"/>
              </w:rPr>
            </w:pPr>
          </w:p>
        </w:tc>
      </w:tr>
      <w:tr w:rsidR="0092226B" w:rsidTr="00A20662">
        <w:tc>
          <w:tcPr>
            <w:tcW w:w="7553" w:type="dxa"/>
            <w:gridSpan w:val="5"/>
          </w:tcPr>
          <w:p w:rsidR="0092226B" w:rsidRDefault="0092226B" w:rsidP="00A20662">
            <w:pPr>
              <w:autoSpaceDE w:val="0"/>
              <w:autoSpaceDN w:val="0"/>
              <w:adjustRightInd w:val="0"/>
              <w:spacing w:before="120"/>
              <w:jc w:val="right"/>
              <w:rPr>
                <w:b/>
                <w:bCs/>
                <w:szCs w:val="24"/>
              </w:rPr>
            </w:pPr>
            <w:r>
              <w:rPr>
                <w:b/>
                <w:bCs/>
                <w:szCs w:val="24"/>
              </w:rPr>
              <w:t>TVA (20%)</w:t>
            </w:r>
          </w:p>
        </w:tc>
        <w:tc>
          <w:tcPr>
            <w:tcW w:w="1535" w:type="dxa"/>
          </w:tcPr>
          <w:p w:rsidR="0092226B" w:rsidRDefault="0092226B" w:rsidP="00A20662">
            <w:pPr>
              <w:autoSpaceDE w:val="0"/>
              <w:autoSpaceDN w:val="0"/>
              <w:adjustRightInd w:val="0"/>
              <w:spacing w:before="120"/>
              <w:jc w:val="center"/>
              <w:rPr>
                <w:b/>
                <w:bCs/>
                <w:szCs w:val="24"/>
              </w:rPr>
            </w:pPr>
          </w:p>
        </w:tc>
      </w:tr>
      <w:tr w:rsidR="0092226B" w:rsidTr="00A20662">
        <w:tc>
          <w:tcPr>
            <w:tcW w:w="7553" w:type="dxa"/>
            <w:gridSpan w:val="5"/>
          </w:tcPr>
          <w:p w:rsidR="0092226B" w:rsidRDefault="0092226B" w:rsidP="00A20662">
            <w:pPr>
              <w:autoSpaceDE w:val="0"/>
              <w:autoSpaceDN w:val="0"/>
              <w:adjustRightInd w:val="0"/>
              <w:spacing w:before="120"/>
              <w:jc w:val="right"/>
              <w:rPr>
                <w:b/>
                <w:bCs/>
                <w:szCs w:val="24"/>
              </w:rPr>
            </w:pPr>
            <w:r>
              <w:rPr>
                <w:b/>
                <w:bCs/>
                <w:szCs w:val="24"/>
              </w:rPr>
              <w:t>Total TTC</w:t>
            </w:r>
          </w:p>
        </w:tc>
        <w:tc>
          <w:tcPr>
            <w:tcW w:w="1535" w:type="dxa"/>
          </w:tcPr>
          <w:p w:rsidR="0092226B" w:rsidRDefault="0092226B" w:rsidP="00A20662">
            <w:pPr>
              <w:autoSpaceDE w:val="0"/>
              <w:autoSpaceDN w:val="0"/>
              <w:adjustRightInd w:val="0"/>
              <w:spacing w:before="120"/>
              <w:jc w:val="center"/>
              <w:rPr>
                <w:b/>
                <w:bCs/>
                <w:szCs w:val="24"/>
              </w:rPr>
            </w:pPr>
          </w:p>
        </w:tc>
      </w:tr>
    </w:tbl>
    <w:p w:rsidR="0092226B" w:rsidRDefault="0092226B" w:rsidP="0092226B">
      <w:pPr>
        <w:autoSpaceDE w:val="0"/>
        <w:autoSpaceDN w:val="0"/>
        <w:adjustRightInd w:val="0"/>
        <w:spacing w:before="120"/>
        <w:jc w:val="both"/>
        <w:rPr>
          <w:b/>
          <w:bCs/>
          <w:szCs w:val="24"/>
        </w:rPr>
      </w:pPr>
    </w:p>
    <w:p w:rsidR="007A2FE5" w:rsidRDefault="007A2FE5" w:rsidP="007454AD">
      <w:pPr>
        <w:autoSpaceDE w:val="0"/>
        <w:autoSpaceDN w:val="0"/>
        <w:adjustRightInd w:val="0"/>
        <w:spacing w:before="120"/>
        <w:jc w:val="both"/>
        <w:rPr>
          <w:rFonts w:ascii="Copperplate Gothic Light" w:hAnsi="Copperplate Gothic Light" w:cs="Arial"/>
          <w:b/>
          <w:bCs/>
          <w:caps/>
          <w:sz w:val="32"/>
          <w:szCs w:val="32"/>
        </w:rPr>
      </w:pPr>
    </w:p>
    <w:p w:rsidR="007A2FE5" w:rsidRPr="00AF2AF4" w:rsidRDefault="007A2FE5" w:rsidP="007454AD">
      <w:pPr>
        <w:autoSpaceDE w:val="0"/>
        <w:autoSpaceDN w:val="0"/>
        <w:adjustRightInd w:val="0"/>
        <w:spacing w:before="120"/>
        <w:jc w:val="both"/>
        <w:rPr>
          <w:b/>
          <w:bCs/>
          <w:szCs w:val="24"/>
        </w:rPr>
      </w:pPr>
    </w:p>
    <w:p w:rsidR="000A01B3" w:rsidRDefault="000A01B3" w:rsidP="007454AD">
      <w:pPr>
        <w:autoSpaceDE w:val="0"/>
        <w:autoSpaceDN w:val="0"/>
        <w:adjustRightInd w:val="0"/>
        <w:spacing w:before="120"/>
        <w:jc w:val="both"/>
        <w:rPr>
          <w:b/>
          <w:bCs/>
          <w:szCs w:val="24"/>
        </w:rPr>
      </w:pPr>
    </w:p>
    <w:tbl>
      <w:tblPr>
        <w:tblW w:w="9828" w:type="dxa"/>
        <w:tblLayout w:type="fixed"/>
        <w:tblLook w:val="04A0" w:firstRow="1" w:lastRow="0" w:firstColumn="1" w:lastColumn="0" w:noHBand="0" w:noVBand="1"/>
      </w:tblPr>
      <w:tblGrid>
        <w:gridCol w:w="5495"/>
        <w:gridCol w:w="4333"/>
      </w:tblGrid>
      <w:tr w:rsidR="0093587B" w:rsidRPr="00D1466B" w:rsidTr="00B509B3">
        <w:trPr>
          <w:trHeight w:val="296"/>
        </w:trPr>
        <w:tc>
          <w:tcPr>
            <w:tcW w:w="5495" w:type="dxa"/>
            <w:vAlign w:val="center"/>
          </w:tcPr>
          <w:p w:rsidR="0093587B" w:rsidRPr="00D1466B" w:rsidRDefault="0093587B" w:rsidP="007454AD">
            <w:pPr>
              <w:jc w:val="both"/>
              <w:rPr>
                <w:szCs w:val="24"/>
              </w:rPr>
            </w:pPr>
            <w:r w:rsidRPr="00D1466B">
              <w:rPr>
                <w:b/>
                <w:bCs/>
                <w:szCs w:val="24"/>
              </w:rPr>
              <w:t>Arrêté le présent bordereau des prix à la somme</w:t>
            </w:r>
            <w:r w:rsidRPr="00D1466B">
              <w:rPr>
                <w:szCs w:val="24"/>
              </w:rPr>
              <w:t> :</w:t>
            </w:r>
          </w:p>
        </w:tc>
        <w:tc>
          <w:tcPr>
            <w:tcW w:w="4333" w:type="dxa"/>
            <w:vAlign w:val="center"/>
          </w:tcPr>
          <w:p w:rsidR="0093587B" w:rsidRPr="00D1466B" w:rsidRDefault="0093587B" w:rsidP="007454AD">
            <w:pPr>
              <w:jc w:val="both"/>
              <w:rPr>
                <w:szCs w:val="24"/>
              </w:rPr>
            </w:pPr>
          </w:p>
        </w:tc>
      </w:tr>
      <w:tr w:rsidR="0093587B" w:rsidRPr="00D1466B" w:rsidTr="00B509B3">
        <w:trPr>
          <w:trHeight w:val="698"/>
        </w:trPr>
        <w:tc>
          <w:tcPr>
            <w:tcW w:w="9828" w:type="dxa"/>
            <w:gridSpan w:val="2"/>
            <w:vAlign w:val="center"/>
          </w:tcPr>
          <w:p w:rsidR="0093587B" w:rsidRDefault="0092226B" w:rsidP="002040D1">
            <w:pPr>
              <w:jc w:val="both"/>
              <w:rPr>
                <w:szCs w:val="24"/>
              </w:rPr>
            </w:pPr>
            <w:r>
              <w:rPr>
                <w:szCs w:val="24"/>
              </w:rPr>
              <w:t xml:space="preserve">             </w:t>
            </w:r>
            <w:r w:rsidR="002040D1">
              <w:rPr>
                <w:szCs w:val="24"/>
              </w:rPr>
              <w:t>………………………………………………</w:t>
            </w:r>
          </w:p>
          <w:p w:rsidR="0093587B" w:rsidRDefault="0093587B" w:rsidP="007454AD">
            <w:pPr>
              <w:jc w:val="both"/>
              <w:rPr>
                <w:szCs w:val="24"/>
              </w:rPr>
            </w:pPr>
          </w:p>
          <w:p w:rsidR="0093587B" w:rsidRDefault="0093587B" w:rsidP="007454AD">
            <w:pPr>
              <w:jc w:val="both"/>
              <w:rPr>
                <w:szCs w:val="24"/>
              </w:rPr>
            </w:pPr>
          </w:p>
          <w:p w:rsidR="0093587B" w:rsidRDefault="0093587B" w:rsidP="007454AD">
            <w:pPr>
              <w:jc w:val="both"/>
              <w:rPr>
                <w:szCs w:val="24"/>
              </w:rPr>
            </w:pPr>
          </w:p>
          <w:p w:rsidR="0093587B" w:rsidRDefault="0093587B" w:rsidP="007454AD">
            <w:pPr>
              <w:jc w:val="both"/>
              <w:rPr>
                <w:szCs w:val="24"/>
              </w:rPr>
            </w:pPr>
          </w:p>
          <w:p w:rsidR="0093587B" w:rsidRPr="00D1466B" w:rsidRDefault="0093587B" w:rsidP="007454AD">
            <w:pPr>
              <w:jc w:val="both"/>
              <w:rPr>
                <w:szCs w:val="24"/>
              </w:rPr>
            </w:pPr>
          </w:p>
        </w:tc>
      </w:tr>
    </w:tbl>
    <w:p w:rsidR="0093587B" w:rsidRDefault="0093587B" w:rsidP="007454AD">
      <w:pPr>
        <w:autoSpaceDE w:val="0"/>
        <w:autoSpaceDN w:val="0"/>
        <w:adjustRightInd w:val="0"/>
        <w:spacing w:before="120"/>
        <w:jc w:val="both"/>
        <w:rPr>
          <w:b/>
          <w:bCs/>
          <w:szCs w:val="24"/>
        </w:rPr>
      </w:pPr>
    </w:p>
    <w:p w:rsidR="0093587B" w:rsidRDefault="0093587B" w:rsidP="007454AD">
      <w:pPr>
        <w:autoSpaceDE w:val="0"/>
        <w:autoSpaceDN w:val="0"/>
        <w:adjustRightInd w:val="0"/>
        <w:spacing w:before="120"/>
        <w:jc w:val="both"/>
        <w:rPr>
          <w:b/>
          <w:bCs/>
          <w:szCs w:val="24"/>
        </w:rPr>
      </w:pPr>
    </w:p>
    <w:p w:rsidR="0093587B" w:rsidRDefault="0093587B" w:rsidP="007454AD">
      <w:pPr>
        <w:spacing w:before="120"/>
        <w:jc w:val="both"/>
        <w:rPr>
          <w:szCs w:val="24"/>
        </w:rPr>
      </w:pPr>
    </w:p>
    <w:p w:rsidR="0093587B" w:rsidRDefault="0093587B" w:rsidP="007454AD">
      <w:pPr>
        <w:spacing w:before="120"/>
        <w:jc w:val="both"/>
        <w:rPr>
          <w:szCs w:val="24"/>
        </w:rPr>
      </w:pPr>
    </w:p>
    <w:p w:rsidR="0093587B" w:rsidRDefault="0093587B" w:rsidP="007454AD">
      <w:pPr>
        <w:spacing w:before="120"/>
        <w:jc w:val="both"/>
        <w:rPr>
          <w:szCs w:val="24"/>
        </w:rPr>
      </w:pPr>
    </w:p>
    <w:p w:rsidR="0093587B" w:rsidRDefault="0093587B" w:rsidP="007454AD">
      <w:pPr>
        <w:spacing w:before="120"/>
        <w:jc w:val="both"/>
        <w:rPr>
          <w:szCs w:val="24"/>
        </w:rPr>
      </w:pPr>
    </w:p>
    <w:p w:rsidR="0093587B" w:rsidRDefault="0093587B" w:rsidP="007454AD">
      <w:pPr>
        <w:spacing w:before="120"/>
        <w:jc w:val="both"/>
        <w:rPr>
          <w:szCs w:val="24"/>
        </w:rPr>
      </w:pPr>
    </w:p>
    <w:p w:rsidR="00BB1CA9" w:rsidRPr="00894DE2" w:rsidRDefault="00BB1CA9" w:rsidP="00D303C5">
      <w:pPr>
        <w:pBdr>
          <w:top w:val="double" w:sz="4" w:space="1" w:color="auto"/>
          <w:left w:val="double" w:sz="4" w:space="1" w:color="auto"/>
          <w:bottom w:val="double" w:sz="4" w:space="1" w:color="auto"/>
          <w:right w:val="double" w:sz="4" w:space="9" w:color="auto"/>
        </w:pBdr>
        <w:tabs>
          <w:tab w:val="left" w:pos="284"/>
          <w:tab w:val="left" w:pos="851"/>
          <w:tab w:val="left" w:pos="1701"/>
          <w:tab w:val="left" w:pos="10490"/>
        </w:tabs>
        <w:spacing w:line="360" w:lineRule="auto"/>
        <w:ind w:right="142"/>
        <w:jc w:val="center"/>
        <w:rPr>
          <w:b/>
          <w:bCs/>
          <w:sz w:val="24"/>
          <w:szCs w:val="24"/>
        </w:rPr>
      </w:pPr>
      <w:r>
        <w:rPr>
          <w:b/>
          <w:bCs/>
          <w:sz w:val="24"/>
          <w:szCs w:val="24"/>
        </w:rPr>
        <w:lastRenderedPageBreak/>
        <w:t xml:space="preserve">Marché passé en application du règlement </w:t>
      </w:r>
      <w:r w:rsidR="00D303C5">
        <w:rPr>
          <w:b/>
          <w:bCs/>
          <w:sz w:val="24"/>
          <w:szCs w:val="24"/>
        </w:rPr>
        <w:t>des marchés publics de l’Université Abdelmalek Essaâdi (29/06/2015)</w:t>
      </w:r>
    </w:p>
    <w:p w:rsidR="00BB1CA9" w:rsidRDefault="00BB1CA9" w:rsidP="007454AD">
      <w:pPr>
        <w:jc w:val="both"/>
        <w:rPr>
          <w:sz w:val="24"/>
          <w:szCs w:val="24"/>
        </w:rPr>
      </w:pPr>
    </w:p>
    <w:p w:rsidR="00BB1CA9" w:rsidRDefault="00A716BB" w:rsidP="002040D1">
      <w:pPr>
        <w:jc w:val="both"/>
        <w:rPr>
          <w:b/>
          <w:bCs/>
          <w:sz w:val="24"/>
          <w:szCs w:val="24"/>
        </w:rPr>
      </w:pPr>
      <w:r>
        <w:rPr>
          <w:sz w:val="24"/>
          <w:szCs w:val="24"/>
        </w:rPr>
        <w:t>Treizième</w:t>
      </w:r>
      <w:r w:rsidR="00BB1CA9">
        <w:rPr>
          <w:sz w:val="24"/>
          <w:szCs w:val="24"/>
        </w:rPr>
        <w:t xml:space="preserve"> et dernière page du marché</w:t>
      </w:r>
      <w:r w:rsidR="00BB1CA9">
        <w:rPr>
          <w:sz w:val="22"/>
          <w:szCs w:val="22"/>
        </w:rPr>
        <w:t xml:space="preserve"> n</w:t>
      </w:r>
      <w:r>
        <w:rPr>
          <w:sz w:val="22"/>
          <w:szCs w:val="22"/>
        </w:rPr>
        <w:t>° 01/</w:t>
      </w:r>
      <w:r w:rsidR="00F50188">
        <w:rPr>
          <w:sz w:val="22"/>
          <w:szCs w:val="22"/>
        </w:rPr>
        <w:t>ESRFT/</w:t>
      </w:r>
      <w:r>
        <w:rPr>
          <w:sz w:val="22"/>
          <w:szCs w:val="22"/>
        </w:rPr>
        <w:t>201</w:t>
      </w:r>
      <w:r w:rsidR="002040D1">
        <w:rPr>
          <w:sz w:val="22"/>
          <w:szCs w:val="22"/>
        </w:rPr>
        <w:t>6</w:t>
      </w:r>
      <w:r>
        <w:rPr>
          <w:sz w:val="22"/>
          <w:szCs w:val="22"/>
        </w:rPr>
        <w:t xml:space="preserve"> </w:t>
      </w:r>
      <w:r w:rsidR="00BB1CA9">
        <w:rPr>
          <w:sz w:val="24"/>
          <w:szCs w:val="24"/>
        </w:rPr>
        <w:t xml:space="preserve">relatif au </w:t>
      </w:r>
      <w:r w:rsidR="00BB1CA9">
        <w:rPr>
          <w:b/>
          <w:bCs/>
          <w:sz w:val="24"/>
          <w:szCs w:val="24"/>
        </w:rPr>
        <w:t>Gardiennage</w:t>
      </w:r>
      <w:r w:rsidR="002040D1">
        <w:rPr>
          <w:b/>
          <w:bCs/>
          <w:sz w:val="24"/>
          <w:szCs w:val="24"/>
        </w:rPr>
        <w:t xml:space="preserve">de l’ECOLE SUPERIEURE ROI FAHD DE TRADUCTION </w:t>
      </w:r>
      <w:r>
        <w:rPr>
          <w:b/>
          <w:bCs/>
          <w:sz w:val="24"/>
          <w:szCs w:val="24"/>
        </w:rPr>
        <w:t>-Tanger-</w:t>
      </w:r>
      <w:r w:rsidR="00BB1CA9">
        <w:rPr>
          <w:sz w:val="24"/>
          <w:szCs w:val="24"/>
        </w:rPr>
        <w:t xml:space="preserve">dont le montant s’élève à la somme de </w:t>
      </w:r>
      <w:r w:rsidR="00BB1CA9">
        <w:rPr>
          <w:b/>
          <w:bCs/>
          <w:sz w:val="24"/>
          <w:szCs w:val="24"/>
        </w:rPr>
        <w:t>......... ……………...............................................................</w:t>
      </w:r>
    </w:p>
    <w:p w:rsidR="00BB1CA9" w:rsidRDefault="00BB1CA9" w:rsidP="007454AD">
      <w:pPr>
        <w:jc w:val="both"/>
        <w:rPr>
          <w:b/>
          <w:bCs/>
          <w:sz w:val="24"/>
          <w:szCs w:val="24"/>
        </w:rPr>
      </w:pPr>
    </w:p>
    <w:p w:rsidR="00BB1CA9" w:rsidRDefault="00BB1CA9" w:rsidP="007454AD">
      <w:pPr>
        <w:jc w:val="both"/>
        <w:rPr>
          <w:sz w:val="24"/>
          <w:szCs w:val="24"/>
        </w:rPr>
      </w:pPr>
    </w:p>
    <w:p w:rsidR="00BB1CA9" w:rsidRDefault="00BB1CA9" w:rsidP="007454AD">
      <w:pPr>
        <w:jc w:val="both"/>
        <w:rPr>
          <w:sz w:val="24"/>
          <w:szCs w:val="24"/>
        </w:rPr>
      </w:pPr>
    </w:p>
    <w:p w:rsidR="00BB1CA9" w:rsidRPr="0071409B" w:rsidRDefault="00BB1CA9" w:rsidP="002040D1">
      <w:pPr>
        <w:jc w:val="both"/>
        <w:rPr>
          <w:sz w:val="22"/>
          <w:szCs w:val="22"/>
        </w:rPr>
      </w:pPr>
      <w:r w:rsidRPr="0071409B">
        <w:rPr>
          <w:b/>
          <w:bCs/>
          <w:sz w:val="22"/>
          <w:szCs w:val="22"/>
        </w:rPr>
        <w:t>Dressé par</w:t>
      </w:r>
      <w:r w:rsidRPr="0071409B">
        <w:rPr>
          <w:sz w:val="22"/>
          <w:szCs w:val="22"/>
        </w:rPr>
        <w:t xml:space="preserve"> :</w:t>
      </w:r>
      <w:r w:rsidR="002040D1">
        <w:rPr>
          <w:sz w:val="22"/>
          <w:szCs w:val="22"/>
        </w:rPr>
        <w:t xml:space="preserve">Le Chef de Service                                                                              </w:t>
      </w:r>
      <w:r w:rsidRPr="0071409B">
        <w:rPr>
          <w:b/>
          <w:bCs/>
          <w:sz w:val="22"/>
          <w:szCs w:val="22"/>
        </w:rPr>
        <w:t>le Fournisseur</w:t>
      </w:r>
    </w:p>
    <w:p w:rsidR="00BB1CA9" w:rsidRPr="0071409B" w:rsidRDefault="002040D1" w:rsidP="007454AD">
      <w:pPr>
        <w:jc w:val="both"/>
        <w:rPr>
          <w:sz w:val="22"/>
          <w:szCs w:val="22"/>
        </w:rPr>
      </w:pPr>
      <w:r>
        <w:rPr>
          <w:sz w:val="22"/>
          <w:szCs w:val="22"/>
        </w:rPr>
        <w:t xml:space="preserve">                         Matériel et Financier                                                             </w:t>
      </w:r>
      <w:r w:rsidR="00BB1CA9" w:rsidRPr="0071409B">
        <w:rPr>
          <w:b/>
          <w:bCs/>
          <w:sz w:val="22"/>
          <w:szCs w:val="22"/>
        </w:rPr>
        <w:t>(Lu</w:t>
      </w:r>
      <w:r w:rsidR="00BB1CA9" w:rsidRPr="0071409B">
        <w:rPr>
          <w:sz w:val="22"/>
          <w:szCs w:val="22"/>
        </w:rPr>
        <w:t xml:space="preserve"> et  accepté  manuscrite)          </w:t>
      </w:r>
    </w:p>
    <w:p w:rsidR="00BB1CA9" w:rsidRDefault="00BB1CA9" w:rsidP="007454AD">
      <w:pPr>
        <w:jc w:val="both"/>
        <w:rPr>
          <w:sz w:val="24"/>
          <w:szCs w:val="24"/>
        </w:rPr>
      </w:pPr>
    </w:p>
    <w:p w:rsidR="00BB1CA9" w:rsidRDefault="00BB1CA9" w:rsidP="007454AD">
      <w:pPr>
        <w:jc w:val="both"/>
        <w:rPr>
          <w:sz w:val="24"/>
          <w:szCs w:val="24"/>
        </w:rPr>
      </w:pPr>
    </w:p>
    <w:p w:rsidR="00BB1CA9" w:rsidRDefault="00BB1CA9" w:rsidP="007454AD">
      <w:pPr>
        <w:jc w:val="both"/>
        <w:rPr>
          <w:sz w:val="24"/>
          <w:szCs w:val="24"/>
        </w:rPr>
      </w:pPr>
    </w:p>
    <w:p w:rsidR="00BB1CA9" w:rsidRDefault="00BB1CA9" w:rsidP="007454AD">
      <w:pPr>
        <w:jc w:val="both"/>
        <w:rPr>
          <w:sz w:val="24"/>
          <w:szCs w:val="24"/>
        </w:rPr>
      </w:pPr>
    </w:p>
    <w:p w:rsidR="00BB1CA9" w:rsidRDefault="00BB1CA9" w:rsidP="007454AD">
      <w:pPr>
        <w:jc w:val="both"/>
        <w:rPr>
          <w:sz w:val="24"/>
          <w:szCs w:val="24"/>
        </w:rPr>
      </w:pPr>
    </w:p>
    <w:p w:rsidR="00BB1CA9" w:rsidRDefault="00BB1CA9" w:rsidP="007454AD">
      <w:pPr>
        <w:jc w:val="both"/>
        <w:rPr>
          <w:sz w:val="24"/>
          <w:szCs w:val="24"/>
        </w:rPr>
      </w:pPr>
    </w:p>
    <w:p w:rsidR="00BB1CA9" w:rsidRDefault="00BB1CA9" w:rsidP="007454AD">
      <w:pPr>
        <w:jc w:val="both"/>
        <w:rPr>
          <w:sz w:val="24"/>
          <w:szCs w:val="24"/>
        </w:rPr>
      </w:pPr>
    </w:p>
    <w:p w:rsidR="00BB1CA9" w:rsidRDefault="00BB1CA9" w:rsidP="007454AD">
      <w:pPr>
        <w:jc w:val="both"/>
        <w:rPr>
          <w:sz w:val="24"/>
          <w:szCs w:val="24"/>
        </w:rPr>
      </w:pPr>
    </w:p>
    <w:p w:rsidR="00BB1CA9" w:rsidRDefault="00A716BB" w:rsidP="007454AD">
      <w:pPr>
        <w:jc w:val="both"/>
        <w:rPr>
          <w:sz w:val="24"/>
          <w:szCs w:val="24"/>
        </w:rPr>
      </w:pPr>
      <w:r>
        <w:rPr>
          <w:sz w:val="24"/>
          <w:szCs w:val="24"/>
        </w:rPr>
        <w:t>Tanger</w:t>
      </w:r>
      <w:r w:rsidR="00BB1CA9">
        <w:rPr>
          <w:sz w:val="24"/>
          <w:szCs w:val="24"/>
        </w:rPr>
        <w:t>, le …………………                                            …………….., le…………………….</w:t>
      </w:r>
    </w:p>
    <w:p w:rsidR="00BB1CA9" w:rsidRDefault="00BB1CA9" w:rsidP="007454AD">
      <w:pPr>
        <w:jc w:val="both"/>
        <w:rPr>
          <w:sz w:val="24"/>
          <w:szCs w:val="24"/>
        </w:rPr>
      </w:pPr>
    </w:p>
    <w:p w:rsidR="00BB1CA9" w:rsidRDefault="00BB1CA9" w:rsidP="007454AD">
      <w:pPr>
        <w:jc w:val="both"/>
        <w:rPr>
          <w:sz w:val="24"/>
          <w:szCs w:val="24"/>
        </w:rPr>
      </w:pPr>
    </w:p>
    <w:p w:rsidR="00BB1CA9" w:rsidRDefault="00593858" w:rsidP="00593858">
      <w:pPr>
        <w:jc w:val="both"/>
        <w:rPr>
          <w:b/>
          <w:bCs/>
        </w:rPr>
      </w:pPr>
      <w:r>
        <w:rPr>
          <w:b/>
          <w:bCs/>
          <w:sz w:val="24"/>
          <w:szCs w:val="24"/>
        </w:rPr>
        <w:t>L</w:t>
      </w:r>
      <w:r w:rsidR="00BB1CA9">
        <w:rPr>
          <w:b/>
          <w:bCs/>
          <w:sz w:val="24"/>
          <w:szCs w:val="24"/>
        </w:rPr>
        <w:t xml:space="preserve">e </w:t>
      </w:r>
      <w:r w:rsidR="00A716BB">
        <w:rPr>
          <w:b/>
          <w:bCs/>
          <w:sz w:val="24"/>
          <w:szCs w:val="24"/>
        </w:rPr>
        <w:t>D</w:t>
      </w:r>
      <w:r>
        <w:rPr>
          <w:b/>
          <w:bCs/>
          <w:sz w:val="24"/>
          <w:szCs w:val="24"/>
        </w:rPr>
        <w:t>irecteur</w:t>
      </w:r>
      <w:r w:rsidR="002040D1">
        <w:rPr>
          <w:b/>
          <w:bCs/>
          <w:sz w:val="24"/>
          <w:szCs w:val="24"/>
        </w:rPr>
        <w:t xml:space="preserve">                                                    </w:t>
      </w:r>
      <w:r>
        <w:rPr>
          <w:b/>
          <w:bCs/>
          <w:sz w:val="24"/>
          <w:szCs w:val="24"/>
        </w:rPr>
        <w:t xml:space="preserve">    </w:t>
      </w:r>
      <w:r w:rsidR="002040D1">
        <w:rPr>
          <w:b/>
          <w:bCs/>
          <w:sz w:val="24"/>
          <w:szCs w:val="24"/>
        </w:rPr>
        <w:t xml:space="preserve">                   </w:t>
      </w:r>
      <w:r w:rsidR="00BB1CA9" w:rsidRPr="00A75754">
        <w:rPr>
          <w:b/>
          <w:bCs/>
          <w:sz w:val="22"/>
          <w:szCs w:val="22"/>
        </w:rPr>
        <w:t>L</w:t>
      </w:r>
      <w:r w:rsidR="00BB1CA9">
        <w:rPr>
          <w:b/>
          <w:bCs/>
          <w:sz w:val="22"/>
          <w:szCs w:val="22"/>
        </w:rPr>
        <w:t>e</w:t>
      </w:r>
      <w:r w:rsidR="00BB1CA9" w:rsidRPr="00A75754">
        <w:rPr>
          <w:b/>
          <w:bCs/>
          <w:sz w:val="22"/>
          <w:szCs w:val="22"/>
        </w:rPr>
        <w:t xml:space="preserve"> C</w:t>
      </w:r>
      <w:r w:rsidR="00BB1CA9">
        <w:rPr>
          <w:b/>
          <w:bCs/>
          <w:sz w:val="22"/>
          <w:szCs w:val="22"/>
        </w:rPr>
        <w:t xml:space="preserve">ontrôleurd’Etat </w:t>
      </w:r>
      <w:r w:rsidR="00BB1CA9">
        <w:rPr>
          <w:b/>
          <w:bCs/>
        </w:rPr>
        <w:t>de l’Université</w:t>
      </w:r>
    </w:p>
    <w:p w:rsidR="00A716BB" w:rsidRDefault="00A716BB" w:rsidP="00593858">
      <w:pPr>
        <w:jc w:val="both"/>
        <w:rPr>
          <w:b/>
          <w:bCs/>
        </w:rPr>
      </w:pPr>
      <w:r>
        <w:rPr>
          <w:b/>
          <w:bCs/>
        </w:rPr>
        <w:t xml:space="preserve">de </w:t>
      </w:r>
      <w:r w:rsidR="00593858">
        <w:rPr>
          <w:b/>
          <w:bCs/>
        </w:rPr>
        <w:t>l’Ecole Supérieure Roi Fahd de Traduction</w:t>
      </w:r>
      <w:r>
        <w:rPr>
          <w:b/>
          <w:bCs/>
        </w:rPr>
        <w:tab/>
      </w:r>
      <w:r>
        <w:rPr>
          <w:b/>
          <w:bCs/>
        </w:rPr>
        <w:tab/>
      </w:r>
      <w:r>
        <w:rPr>
          <w:b/>
          <w:bCs/>
        </w:rPr>
        <w:tab/>
      </w:r>
      <w:r>
        <w:rPr>
          <w:b/>
          <w:bCs/>
        </w:rPr>
        <w:tab/>
      </w:r>
      <w:r>
        <w:rPr>
          <w:b/>
          <w:bCs/>
        </w:rPr>
        <w:tab/>
        <w:t>Abdelmalek Essaâdi</w:t>
      </w:r>
    </w:p>
    <w:p w:rsidR="00BB1CA9" w:rsidRPr="00A75754" w:rsidRDefault="00A716BB" w:rsidP="00A716BB">
      <w:pPr>
        <w:jc w:val="both"/>
        <w:rPr>
          <w:sz w:val="24"/>
          <w:szCs w:val="24"/>
        </w:rPr>
      </w:pPr>
      <w:r>
        <w:rPr>
          <w:b/>
          <w:bCs/>
        </w:rPr>
        <w:t xml:space="preserve">                     Tanger</w:t>
      </w:r>
    </w:p>
    <w:p w:rsidR="00BB1CA9" w:rsidRDefault="00BB1CA9" w:rsidP="007454AD">
      <w:pPr>
        <w:jc w:val="both"/>
        <w:rPr>
          <w:sz w:val="24"/>
          <w:szCs w:val="24"/>
        </w:rPr>
      </w:pPr>
    </w:p>
    <w:p w:rsidR="00BB1CA9" w:rsidRDefault="00BB1CA9" w:rsidP="007454AD">
      <w:pPr>
        <w:jc w:val="both"/>
        <w:rPr>
          <w:sz w:val="24"/>
          <w:szCs w:val="24"/>
        </w:rPr>
      </w:pPr>
    </w:p>
    <w:p w:rsidR="00BB1CA9" w:rsidRDefault="00BB1CA9" w:rsidP="007454AD">
      <w:pPr>
        <w:jc w:val="both"/>
        <w:rPr>
          <w:szCs w:val="44"/>
        </w:rPr>
      </w:pPr>
    </w:p>
    <w:p w:rsidR="00BB1CA9" w:rsidRDefault="00BB1CA9" w:rsidP="007454AD">
      <w:pPr>
        <w:jc w:val="both"/>
        <w:rPr>
          <w:szCs w:val="44"/>
        </w:rPr>
      </w:pPr>
    </w:p>
    <w:p w:rsidR="00BB1CA9" w:rsidRDefault="00BB1CA9" w:rsidP="007454AD">
      <w:pPr>
        <w:jc w:val="both"/>
        <w:rPr>
          <w:szCs w:val="44"/>
        </w:rPr>
      </w:pPr>
    </w:p>
    <w:p w:rsidR="00BB1CA9" w:rsidRDefault="00BB1CA9" w:rsidP="007454AD">
      <w:pPr>
        <w:jc w:val="both"/>
        <w:rPr>
          <w:szCs w:val="44"/>
        </w:rPr>
      </w:pPr>
    </w:p>
    <w:p w:rsidR="00BB1CA9" w:rsidRDefault="00BB1CA9" w:rsidP="007454AD">
      <w:pPr>
        <w:jc w:val="both"/>
        <w:rPr>
          <w:szCs w:val="44"/>
        </w:rPr>
      </w:pPr>
    </w:p>
    <w:p w:rsidR="00BB1CA9" w:rsidRDefault="00BB1CA9" w:rsidP="007454AD">
      <w:pPr>
        <w:tabs>
          <w:tab w:val="left" w:pos="6540"/>
        </w:tabs>
        <w:jc w:val="both"/>
        <w:rPr>
          <w:szCs w:val="44"/>
        </w:rPr>
      </w:pPr>
    </w:p>
    <w:p w:rsidR="00BB1CA9" w:rsidRDefault="00BB1CA9" w:rsidP="007454AD">
      <w:pPr>
        <w:tabs>
          <w:tab w:val="left" w:pos="6540"/>
        </w:tabs>
        <w:jc w:val="both"/>
        <w:rPr>
          <w:szCs w:val="44"/>
        </w:rPr>
      </w:pPr>
      <w:r>
        <w:rPr>
          <w:szCs w:val="44"/>
        </w:rPr>
        <w:tab/>
      </w:r>
    </w:p>
    <w:p w:rsidR="00BB1CA9" w:rsidRDefault="00BB1CA9" w:rsidP="007454AD">
      <w:pPr>
        <w:tabs>
          <w:tab w:val="left" w:pos="6540"/>
        </w:tabs>
        <w:jc w:val="both"/>
        <w:rPr>
          <w:szCs w:val="44"/>
        </w:rPr>
      </w:pPr>
    </w:p>
    <w:p w:rsidR="00BB1CA9" w:rsidRDefault="00BB1CA9" w:rsidP="007454AD">
      <w:pPr>
        <w:jc w:val="both"/>
        <w:rPr>
          <w:szCs w:val="44"/>
        </w:rPr>
      </w:pPr>
    </w:p>
    <w:p w:rsidR="00E3332B" w:rsidRPr="000A342B" w:rsidRDefault="00A716BB" w:rsidP="007454AD">
      <w:pPr>
        <w:jc w:val="both"/>
        <w:rPr>
          <w:sz w:val="24"/>
          <w:szCs w:val="24"/>
        </w:rPr>
      </w:pPr>
      <w:r>
        <w:rPr>
          <w:sz w:val="24"/>
          <w:szCs w:val="24"/>
        </w:rPr>
        <w:t>Tanger</w:t>
      </w:r>
      <w:r w:rsidR="00BB1CA9">
        <w:rPr>
          <w:sz w:val="24"/>
          <w:szCs w:val="24"/>
        </w:rPr>
        <w:t>, le …………………                               …………….., le…………………….</w:t>
      </w:r>
    </w:p>
    <w:sectPr w:rsidR="00E3332B" w:rsidRPr="000A342B" w:rsidSect="0036486A">
      <w:footerReference w:type="even" r:id="rId9"/>
      <w:footerReference w:type="default" r:id="rId10"/>
      <w:pgSz w:w="11906" w:h="16838"/>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CF" w:rsidRDefault="00336ECF">
      <w:r>
        <w:separator/>
      </w:r>
    </w:p>
  </w:endnote>
  <w:endnote w:type="continuationSeparator" w:id="0">
    <w:p w:rsidR="00336ECF" w:rsidRDefault="0033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emibold">
    <w:altName w:val="Arial"/>
    <w:panose1 w:val="020B0702040204020203"/>
    <w:charset w:val="00"/>
    <w:family w:val="swiss"/>
    <w:pitch w:val="variable"/>
    <w:sig w:usb0="E00002FF" w:usb1="4000A47B"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B3" w:rsidRDefault="00FD342C" w:rsidP="00F923E1">
    <w:pPr>
      <w:pStyle w:val="Pieddepage"/>
      <w:framePr w:wrap="around" w:vAnchor="text" w:hAnchor="margin" w:xAlign="center" w:y="1"/>
      <w:rPr>
        <w:rStyle w:val="Numrodepage"/>
      </w:rPr>
    </w:pPr>
    <w:r>
      <w:rPr>
        <w:rStyle w:val="Numrodepage"/>
      </w:rPr>
      <w:fldChar w:fldCharType="begin"/>
    </w:r>
    <w:r w:rsidR="00B509B3">
      <w:rPr>
        <w:rStyle w:val="Numrodepage"/>
      </w:rPr>
      <w:instrText xml:space="preserve">PAGE  </w:instrText>
    </w:r>
    <w:r>
      <w:rPr>
        <w:rStyle w:val="Numrodepage"/>
      </w:rPr>
      <w:fldChar w:fldCharType="end"/>
    </w:r>
  </w:p>
  <w:p w:rsidR="00B509B3" w:rsidRDefault="00B509B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B3" w:rsidRDefault="00FD342C" w:rsidP="00C2474A">
    <w:pPr>
      <w:pStyle w:val="Pieddepage"/>
      <w:jc w:val="center"/>
    </w:pPr>
    <w:r>
      <w:rPr>
        <w:rStyle w:val="Numrodepage"/>
      </w:rPr>
      <w:fldChar w:fldCharType="begin"/>
    </w:r>
    <w:r w:rsidR="00B509B3">
      <w:rPr>
        <w:rStyle w:val="Numrodepage"/>
      </w:rPr>
      <w:instrText xml:space="preserve"> PAGE </w:instrText>
    </w:r>
    <w:r>
      <w:rPr>
        <w:rStyle w:val="Numrodepage"/>
      </w:rPr>
      <w:fldChar w:fldCharType="separate"/>
    </w:r>
    <w:r w:rsidR="00A74B4B">
      <w:rPr>
        <w:rStyle w:val="Numrodepage"/>
      </w:rPr>
      <w:t>4</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CF" w:rsidRDefault="00336ECF">
      <w:r>
        <w:separator/>
      </w:r>
    </w:p>
  </w:footnote>
  <w:footnote w:type="continuationSeparator" w:id="0">
    <w:p w:rsidR="00336ECF" w:rsidRDefault="00336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6CF"/>
    <w:multiLevelType w:val="hybridMultilevel"/>
    <w:tmpl w:val="AE9ACFBE"/>
    <w:lvl w:ilvl="0" w:tplc="E7B6E510">
      <w:start w:val="1"/>
      <w:numFmt w:val="decimal"/>
      <w:lvlText w:val="%1-"/>
      <w:lvlJc w:val="left"/>
      <w:pPr>
        <w:tabs>
          <w:tab w:val="num" w:pos="927"/>
        </w:tabs>
        <w:ind w:left="927" w:hanging="360"/>
      </w:pPr>
      <w:rPr>
        <w:rFonts w:hint="default"/>
      </w:rPr>
    </w:lvl>
    <w:lvl w:ilvl="1" w:tplc="2574563C">
      <w:start w:val="1"/>
      <w:numFmt w:val="lowerLetter"/>
      <w:lvlText w:val="%2-"/>
      <w:lvlJc w:val="left"/>
      <w:pPr>
        <w:tabs>
          <w:tab w:val="num" w:pos="2247"/>
        </w:tabs>
        <w:ind w:left="2247" w:hanging="960"/>
      </w:pPr>
      <w:rPr>
        <w:rFonts w:hint="default"/>
      </w:r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
    <w:nsid w:val="07E17772"/>
    <w:multiLevelType w:val="hybridMultilevel"/>
    <w:tmpl w:val="5CD484E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0CDD28CB"/>
    <w:multiLevelType w:val="hybridMultilevel"/>
    <w:tmpl w:val="DA6AC5B6"/>
    <w:lvl w:ilvl="0" w:tplc="72B28BD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F5E444A"/>
    <w:multiLevelType w:val="singleLevel"/>
    <w:tmpl w:val="233C3EF8"/>
    <w:lvl w:ilvl="0">
      <w:start w:val="2"/>
      <w:numFmt w:val="bullet"/>
      <w:lvlText w:val="-"/>
      <w:lvlJc w:val="left"/>
      <w:pPr>
        <w:tabs>
          <w:tab w:val="num" w:pos="360"/>
        </w:tabs>
        <w:ind w:left="360" w:hanging="360"/>
      </w:pPr>
      <w:rPr>
        <w:rFonts w:hint="default"/>
      </w:rPr>
    </w:lvl>
  </w:abstractNum>
  <w:abstractNum w:abstractNumId="4">
    <w:nsid w:val="154D5152"/>
    <w:multiLevelType w:val="multilevel"/>
    <w:tmpl w:val="ED8CAF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C0C5E"/>
    <w:multiLevelType w:val="hybridMultilevel"/>
    <w:tmpl w:val="356CDC7A"/>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F44335"/>
    <w:multiLevelType w:val="hybridMultilevel"/>
    <w:tmpl w:val="F2DA4EFC"/>
    <w:lvl w:ilvl="0" w:tplc="017C38FE">
      <w:start w:val="9"/>
      <w:numFmt w:val="bullet"/>
      <w:lvlText w:val="-"/>
      <w:lvlJc w:val="left"/>
      <w:pPr>
        <w:tabs>
          <w:tab w:val="num" w:pos="840"/>
        </w:tabs>
        <w:ind w:left="840" w:hanging="360"/>
      </w:pPr>
      <w:rPr>
        <w:rFonts w:ascii="Times New Roman" w:eastAsia="Times New Roman" w:hAnsi="Times New Roman" w:cs="Times New Roman"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7">
    <w:nsid w:val="2B940D81"/>
    <w:multiLevelType w:val="hybridMultilevel"/>
    <w:tmpl w:val="8CA4E504"/>
    <w:lvl w:ilvl="0" w:tplc="3004914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0F575B4"/>
    <w:multiLevelType w:val="hybridMultilevel"/>
    <w:tmpl w:val="DDBC2892"/>
    <w:lvl w:ilvl="0" w:tplc="523C363A">
      <w:start w:val="1"/>
      <w:numFmt w:val="decimal"/>
      <w:lvlText w:val="%1-"/>
      <w:lvlJc w:val="left"/>
      <w:pPr>
        <w:tabs>
          <w:tab w:val="num" w:pos="720"/>
        </w:tabs>
        <w:ind w:left="720" w:hanging="360"/>
      </w:pPr>
      <w:rPr>
        <w:rFonts w:hint="default"/>
      </w:rPr>
    </w:lvl>
    <w:lvl w:ilvl="1" w:tplc="BE6E235A" w:tentative="1">
      <w:start w:val="1"/>
      <w:numFmt w:val="lowerLetter"/>
      <w:lvlText w:val="%2."/>
      <w:lvlJc w:val="left"/>
      <w:pPr>
        <w:tabs>
          <w:tab w:val="num" w:pos="1440"/>
        </w:tabs>
        <w:ind w:left="1440" w:hanging="360"/>
      </w:pPr>
    </w:lvl>
    <w:lvl w:ilvl="2" w:tplc="9082463E" w:tentative="1">
      <w:start w:val="1"/>
      <w:numFmt w:val="lowerRoman"/>
      <w:lvlText w:val="%3."/>
      <w:lvlJc w:val="right"/>
      <w:pPr>
        <w:tabs>
          <w:tab w:val="num" w:pos="2160"/>
        </w:tabs>
        <w:ind w:left="2160" w:hanging="180"/>
      </w:pPr>
    </w:lvl>
    <w:lvl w:ilvl="3" w:tplc="1F043A6A" w:tentative="1">
      <w:start w:val="1"/>
      <w:numFmt w:val="decimal"/>
      <w:lvlText w:val="%4."/>
      <w:lvlJc w:val="left"/>
      <w:pPr>
        <w:tabs>
          <w:tab w:val="num" w:pos="2880"/>
        </w:tabs>
        <w:ind w:left="2880" w:hanging="360"/>
      </w:pPr>
    </w:lvl>
    <w:lvl w:ilvl="4" w:tplc="52FA97A6" w:tentative="1">
      <w:start w:val="1"/>
      <w:numFmt w:val="lowerLetter"/>
      <w:lvlText w:val="%5."/>
      <w:lvlJc w:val="left"/>
      <w:pPr>
        <w:tabs>
          <w:tab w:val="num" w:pos="3600"/>
        </w:tabs>
        <w:ind w:left="3600" w:hanging="360"/>
      </w:pPr>
    </w:lvl>
    <w:lvl w:ilvl="5" w:tplc="40B61340" w:tentative="1">
      <w:start w:val="1"/>
      <w:numFmt w:val="lowerRoman"/>
      <w:lvlText w:val="%6."/>
      <w:lvlJc w:val="right"/>
      <w:pPr>
        <w:tabs>
          <w:tab w:val="num" w:pos="4320"/>
        </w:tabs>
        <w:ind w:left="4320" w:hanging="180"/>
      </w:pPr>
    </w:lvl>
    <w:lvl w:ilvl="6" w:tplc="C3D07FCA" w:tentative="1">
      <w:start w:val="1"/>
      <w:numFmt w:val="decimal"/>
      <w:lvlText w:val="%7."/>
      <w:lvlJc w:val="left"/>
      <w:pPr>
        <w:tabs>
          <w:tab w:val="num" w:pos="5040"/>
        </w:tabs>
        <w:ind w:left="5040" w:hanging="360"/>
      </w:pPr>
    </w:lvl>
    <w:lvl w:ilvl="7" w:tplc="F62C8686" w:tentative="1">
      <w:start w:val="1"/>
      <w:numFmt w:val="lowerLetter"/>
      <w:lvlText w:val="%8."/>
      <w:lvlJc w:val="left"/>
      <w:pPr>
        <w:tabs>
          <w:tab w:val="num" w:pos="5760"/>
        </w:tabs>
        <w:ind w:left="5760" w:hanging="360"/>
      </w:pPr>
    </w:lvl>
    <w:lvl w:ilvl="8" w:tplc="2942575C" w:tentative="1">
      <w:start w:val="1"/>
      <w:numFmt w:val="lowerRoman"/>
      <w:lvlText w:val="%9."/>
      <w:lvlJc w:val="right"/>
      <w:pPr>
        <w:tabs>
          <w:tab w:val="num" w:pos="6480"/>
        </w:tabs>
        <w:ind w:left="6480" w:hanging="180"/>
      </w:pPr>
    </w:lvl>
  </w:abstractNum>
  <w:abstractNum w:abstractNumId="9">
    <w:nsid w:val="3DB21F51"/>
    <w:multiLevelType w:val="hybridMultilevel"/>
    <w:tmpl w:val="7B4A658C"/>
    <w:lvl w:ilvl="0" w:tplc="589E189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466A1EBB"/>
    <w:multiLevelType w:val="hybridMultilevel"/>
    <w:tmpl w:val="5778F68E"/>
    <w:lvl w:ilvl="0" w:tplc="6BD66E86">
      <w:start w:val="1"/>
      <w:numFmt w:val="bullet"/>
      <w:lvlText w:val="-"/>
      <w:lvlJc w:val="left"/>
      <w:pPr>
        <w:tabs>
          <w:tab w:val="num" w:pos="360"/>
        </w:tabs>
        <w:ind w:left="360" w:hanging="360"/>
      </w:pPr>
      <w:rPr>
        <w:rFonts w:ascii="Times New Roman" w:eastAsia="Times New Roman" w:hAnsi="Times New Roman" w:cs="Times New Roman" w:hint="default"/>
      </w:rPr>
    </w:lvl>
    <w:lvl w:ilvl="1" w:tplc="71ECDA64" w:tentative="1">
      <w:start w:val="1"/>
      <w:numFmt w:val="bullet"/>
      <w:lvlText w:val="o"/>
      <w:lvlJc w:val="left"/>
      <w:pPr>
        <w:tabs>
          <w:tab w:val="num" w:pos="1080"/>
        </w:tabs>
        <w:ind w:left="1080" w:hanging="360"/>
      </w:pPr>
      <w:rPr>
        <w:rFonts w:ascii="Courier New" w:hAnsi="Courier New" w:hint="default"/>
      </w:rPr>
    </w:lvl>
    <w:lvl w:ilvl="2" w:tplc="E580F976" w:tentative="1">
      <w:start w:val="1"/>
      <w:numFmt w:val="bullet"/>
      <w:lvlText w:val=""/>
      <w:lvlJc w:val="left"/>
      <w:pPr>
        <w:tabs>
          <w:tab w:val="num" w:pos="1800"/>
        </w:tabs>
        <w:ind w:left="1800" w:hanging="360"/>
      </w:pPr>
      <w:rPr>
        <w:rFonts w:ascii="Wingdings" w:hAnsi="Wingdings" w:hint="default"/>
      </w:rPr>
    </w:lvl>
    <w:lvl w:ilvl="3" w:tplc="E5D828DE" w:tentative="1">
      <w:start w:val="1"/>
      <w:numFmt w:val="bullet"/>
      <w:lvlText w:val=""/>
      <w:lvlJc w:val="left"/>
      <w:pPr>
        <w:tabs>
          <w:tab w:val="num" w:pos="2520"/>
        </w:tabs>
        <w:ind w:left="2520" w:hanging="360"/>
      </w:pPr>
      <w:rPr>
        <w:rFonts w:ascii="Symbol" w:hAnsi="Symbol" w:hint="default"/>
      </w:rPr>
    </w:lvl>
    <w:lvl w:ilvl="4" w:tplc="5BAE8EF0" w:tentative="1">
      <w:start w:val="1"/>
      <w:numFmt w:val="bullet"/>
      <w:lvlText w:val="o"/>
      <w:lvlJc w:val="left"/>
      <w:pPr>
        <w:tabs>
          <w:tab w:val="num" w:pos="3240"/>
        </w:tabs>
        <w:ind w:left="3240" w:hanging="360"/>
      </w:pPr>
      <w:rPr>
        <w:rFonts w:ascii="Courier New" w:hAnsi="Courier New" w:hint="default"/>
      </w:rPr>
    </w:lvl>
    <w:lvl w:ilvl="5" w:tplc="2D1AAA1C" w:tentative="1">
      <w:start w:val="1"/>
      <w:numFmt w:val="bullet"/>
      <w:lvlText w:val=""/>
      <w:lvlJc w:val="left"/>
      <w:pPr>
        <w:tabs>
          <w:tab w:val="num" w:pos="3960"/>
        </w:tabs>
        <w:ind w:left="3960" w:hanging="360"/>
      </w:pPr>
      <w:rPr>
        <w:rFonts w:ascii="Wingdings" w:hAnsi="Wingdings" w:hint="default"/>
      </w:rPr>
    </w:lvl>
    <w:lvl w:ilvl="6" w:tplc="8C425E62" w:tentative="1">
      <w:start w:val="1"/>
      <w:numFmt w:val="bullet"/>
      <w:lvlText w:val=""/>
      <w:lvlJc w:val="left"/>
      <w:pPr>
        <w:tabs>
          <w:tab w:val="num" w:pos="4680"/>
        </w:tabs>
        <w:ind w:left="4680" w:hanging="360"/>
      </w:pPr>
      <w:rPr>
        <w:rFonts w:ascii="Symbol" w:hAnsi="Symbol" w:hint="default"/>
      </w:rPr>
    </w:lvl>
    <w:lvl w:ilvl="7" w:tplc="71FAED98" w:tentative="1">
      <w:start w:val="1"/>
      <w:numFmt w:val="bullet"/>
      <w:lvlText w:val="o"/>
      <w:lvlJc w:val="left"/>
      <w:pPr>
        <w:tabs>
          <w:tab w:val="num" w:pos="5400"/>
        </w:tabs>
        <w:ind w:left="5400" w:hanging="360"/>
      </w:pPr>
      <w:rPr>
        <w:rFonts w:ascii="Courier New" w:hAnsi="Courier New" w:hint="default"/>
      </w:rPr>
    </w:lvl>
    <w:lvl w:ilvl="8" w:tplc="98684370" w:tentative="1">
      <w:start w:val="1"/>
      <w:numFmt w:val="bullet"/>
      <w:lvlText w:val=""/>
      <w:lvlJc w:val="left"/>
      <w:pPr>
        <w:tabs>
          <w:tab w:val="num" w:pos="6120"/>
        </w:tabs>
        <w:ind w:left="6120" w:hanging="360"/>
      </w:pPr>
      <w:rPr>
        <w:rFonts w:ascii="Wingdings" w:hAnsi="Wingdings" w:hint="default"/>
      </w:rPr>
    </w:lvl>
  </w:abstractNum>
  <w:abstractNum w:abstractNumId="11">
    <w:nsid w:val="4A9916F3"/>
    <w:multiLevelType w:val="hybridMultilevel"/>
    <w:tmpl w:val="18A2681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0D95941"/>
    <w:multiLevelType w:val="hybridMultilevel"/>
    <w:tmpl w:val="6590D5FA"/>
    <w:lvl w:ilvl="0" w:tplc="B3AE9C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1832E00"/>
    <w:multiLevelType w:val="hybridMultilevel"/>
    <w:tmpl w:val="ED8CAF78"/>
    <w:lvl w:ilvl="0" w:tplc="F13E9634">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4">
    <w:nsid w:val="61AF2F70"/>
    <w:multiLevelType w:val="hybridMultilevel"/>
    <w:tmpl w:val="E9F88ADE"/>
    <w:lvl w:ilvl="0" w:tplc="8346B574">
      <w:start w:val="1"/>
      <w:numFmt w:val="decimal"/>
      <w:lvlText w:val="%1-"/>
      <w:lvlJc w:val="left"/>
      <w:pPr>
        <w:tabs>
          <w:tab w:val="num" w:pos="720"/>
        </w:tabs>
        <w:ind w:left="720" w:hanging="360"/>
      </w:pPr>
      <w:rPr>
        <w:rFonts w:hint="default"/>
      </w:rPr>
    </w:lvl>
    <w:lvl w:ilvl="1" w:tplc="040C0003">
      <w:start w:val="2"/>
      <w:numFmt w:val="decimal"/>
      <w:lvlText w:val="%2-"/>
      <w:lvlJc w:val="left"/>
      <w:pPr>
        <w:tabs>
          <w:tab w:val="num" w:pos="1440"/>
        </w:tabs>
        <w:ind w:left="1440" w:hanging="360"/>
      </w:pPr>
      <w:rPr>
        <w:rFonts w:hint="default"/>
        <w:sz w:val="24"/>
      </w:rPr>
    </w:lvl>
    <w:lvl w:ilvl="2" w:tplc="040C0005">
      <w:start w:val="2"/>
      <w:numFmt w:val="lowerLetter"/>
      <w:lvlText w:val="%3)"/>
      <w:lvlJc w:val="left"/>
      <w:pPr>
        <w:tabs>
          <w:tab w:val="num" w:pos="2340"/>
        </w:tabs>
        <w:ind w:left="2340" w:hanging="360"/>
      </w:pPr>
      <w:rPr>
        <w:rFonts w:hint="default"/>
        <w:sz w:val="24"/>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5">
    <w:nsid w:val="7D4B7832"/>
    <w:multiLevelType w:val="hybridMultilevel"/>
    <w:tmpl w:val="D0247570"/>
    <w:lvl w:ilvl="0" w:tplc="C53AC356">
      <w:start w:val="2"/>
      <w:numFmt w:val="upperLetter"/>
      <w:lvlText w:val="%1-"/>
      <w:lvlJc w:val="left"/>
      <w:pPr>
        <w:tabs>
          <w:tab w:val="num" w:pos="720"/>
        </w:tabs>
        <w:ind w:left="720" w:hanging="360"/>
      </w:pPr>
      <w:rPr>
        <w:rFonts w:hint="default"/>
      </w:rPr>
    </w:lvl>
    <w:lvl w:ilvl="1" w:tplc="BDDE6296">
      <w:start w:val="13"/>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E7471E5"/>
    <w:multiLevelType w:val="hybridMultilevel"/>
    <w:tmpl w:val="A41C5830"/>
    <w:lvl w:ilvl="0" w:tplc="040C0001">
      <w:start w:val="1"/>
      <w:numFmt w:val="decimal"/>
      <w:lvlText w:val="%1-"/>
      <w:lvlJc w:val="left"/>
      <w:pPr>
        <w:tabs>
          <w:tab w:val="num" w:pos="786"/>
        </w:tabs>
        <w:ind w:left="786" w:hanging="360"/>
      </w:pPr>
      <w:rPr>
        <w:rFonts w:hint="default"/>
        <w:b/>
        <w:bCs/>
      </w:rPr>
    </w:lvl>
    <w:lvl w:ilvl="1" w:tplc="040C0003" w:tentative="1">
      <w:start w:val="1"/>
      <w:numFmt w:val="lowerLetter"/>
      <w:lvlText w:val="%2."/>
      <w:lvlJc w:val="left"/>
      <w:pPr>
        <w:tabs>
          <w:tab w:val="num" w:pos="1364"/>
        </w:tabs>
        <w:ind w:left="1364" w:hanging="360"/>
      </w:pPr>
    </w:lvl>
    <w:lvl w:ilvl="2" w:tplc="040C0005" w:tentative="1">
      <w:start w:val="1"/>
      <w:numFmt w:val="lowerRoman"/>
      <w:lvlText w:val="%3."/>
      <w:lvlJc w:val="right"/>
      <w:pPr>
        <w:tabs>
          <w:tab w:val="num" w:pos="2084"/>
        </w:tabs>
        <w:ind w:left="2084" w:hanging="180"/>
      </w:pPr>
    </w:lvl>
    <w:lvl w:ilvl="3" w:tplc="040C0001" w:tentative="1">
      <w:start w:val="1"/>
      <w:numFmt w:val="decimal"/>
      <w:lvlText w:val="%4."/>
      <w:lvlJc w:val="left"/>
      <w:pPr>
        <w:tabs>
          <w:tab w:val="num" w:pos="2804"/>
        </w:tabs>
        <w:ind w:left="2804" w:hanging="360"/>
      </w:pPr>
    </w:lvl>
    <w:lvl w:ilvl="4" w:tplc="040C0003" w:tentative="1">
      <w:start w:val="1"/>
      <w:numFmt w:val="lowerLetter"/>
      <w:lvlText w:val="%5."/>
      <w:lvlJc w:val="left"/>
      <w:pPr>
        <w:tabs>
          <w:tab w:val="num" w:pos="3524"/>
        </w:tabs>
        <w:ind w:left="3524" w:hanging="360"/>
      </w:pPr>
    </w:lvl>
    <w:lvl w:ilvl="5" w:tplc="040C0005" w:tentative="1">
      <w:start w:val="1"/>
      <w:numFmt w:val="lowerRoman"/>
      <w:lvlText w:val="%6."/>
      <w:lvlJc w:val="right"/>
      <w:pPr>
        <w:tabs>
          <w:tab w:val="num" w:pos="4244"/>
        </w:tabs>
        <w:ind w:left="4244" w:hanging="180"/>
      </w:pPr>
    </w:lvl>
    <w:lvl w:ilvl="6" w:tplc="040C0001" w:tentative="1">
      <w:start w:val="1"/>
      <w:numFmt w:val="decimal"/>
      <w:lvlText w:val="%7."/>
      <w:lvlJc w:val="left"/>
      <w:pPr>
        <w:tabs>
          <w:tab w:val="num" w:pos="4964"/>
        </w:tabs>
        <w:ind w:left="4964" w:hanging="360"/>
      </w:pPr>
    </w:lvl>
    <w:lvl w:ilvl="7" w:tplc="040C0003" w:tentative="1">
      <w:start w:val="1"/>
      <w:numFmt w:val="lowerLetter"/>
      <w:lvlText w:val="%8."/>
      <w:lvlJc w:val="left"/>
      <w:pPr>
        <w:tabs>
          <w:tab w:val="num" w:pos="5684"/>
        </w:tabs>
        <w:ind w:left="5684" w:hanging="360"/>
      </w:pPr>
    </w:lvl>
    <w:lvl w:ilvl="8" w:tplc="040C0005" w:tentative="1">
      <w:start w:val="1"/>
      <w:numFmt w:val="lowerRoman"/>
      <w:lvlText w:val="%9."/>
      <w:lvlJc w:val="right"/>
      <w:pPr>
        <w:tabs>
          <w:tab w:val="num" w:pos="6404"/>
        </w:tabs>
        <w:ind w:left="6404" w:hanging="180"/>
      </w:pPr>
    </w:lvl>
  </w:abstractNum>
  <w:num w:numId="1">
    <w:abstractNumId w:val="3"/>
  </w:num>
  <w:num w:numId="2">
    <w:abstractNumId w:val="10"/>
  </w:num>
  <w:num w:numId="3">
    <w:abstractNumId w:val="0"/>
  </w:num>
  <w:num w:numId="4">
    <w:abstractNumId w:val="14"/>
  </w:num>
  <w:num w:numId="5">
    <w:abstractNumId w:val="16"/>
  </w:num>
  <w:num w:numId="6">
    <w:abstractNumId w:val="13"/>
  </w:num>
  <w:num w:numId="7">
    <w:abstractNumId w:val="4"/>
  </w:num>
  <w:num w:numId="8">
    <w:abstractNumId w:val="8"/>
  </w:num>
  <w:num w:numId="9">
    <w:abstractNumId w:val="6"/>
  </w:num>
  <w:num w:numId="10">
    <w:abstractNumId w:val="7"/>
  </w:num>
  <w:num w:numId="11">
    <w:abstractNumId w:val="15"/>
  </w:num>
  <w:num w:numId="12">
    <w:abstractNumId w:val="1"/>
  </w:num>
  <w:num w:numId="13">
    <w:abstractNumId w:val="9"/>
  </w:num>
  <w:num w:numId="14">
    <w:abstractNumId w:val="2"/>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en-GB" w:vendorID="64" w:dllVersion="131078" w:nlCheck="1" w:checkStyle="1"/>
  <w:activeWritingStyle w:appName="MSWord" w:lang="fr-M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D0"/>
    <w:rsid w:val="00001D25"/>
    <w:rsid w:val="00003DA7"/>
    <w:rsid w:val="000058BA"/>
    <w:rsid w:val="00005952"/>
    <w:rsid w:val="00007B5C"/>
    <w:rsid w:val="00014A52"/>
    <w:rsid w:val="00020FEF"/>
    <w:rsid w:val="00023885"/>
    <w:rsid w:val="000248E4"/>
    <w:rsid w:val="00030A64"/>
    <w:rsid w:val="000317E0"/>
    <w:rsid w:val="00032111"/>
    <w:rsid w:val="0003480A"/>
    <w:rsid w:val="000356C5"/>
    <w:rsid w:val="00037518"/>
    <w:rsid w:val="00040279"/>
    <w:rsid w:val="00041CF0"/>
    <w:rsid w:val="000450D4"/>
    <w:rsid w:val="00045D17"/>
    <w:rsid w:val="00047849"/>
    <w:rsid w:val="00055C7F"/>
    <w:rsid w:val="0006241D"/>
    <w:rsid w:val="00067CEB"/>
    <w:rsid w:val="00070007"/>
    <w:rsid w:val="000702F9"/>
    <w:rsid w:val="00070835"/>
    <w:rsid w:val="00071019"/>
    <w:rsid w:val="00071C55"/>
    <w:rsid w:val="000727DC"/>
    <w:rsid w:val="00075AC6"/>
    <w:rsid w:val="0009065D"/>
    <w:rsid w:val="000909F2"/>
    <w:rsid w:val="00092342"/>
    <w:rsid w:val="000A01B3"/>
    <w:rsid w:val="000A2EF9"/>
    <w:rsid w:val="000B03FB"/>
    <w:rsid w:val="000B7D14"/>
    <w:rsid w:val="000C3E76"/>
    <w:rsid w:val="000C55ED"/>
    <w:rsid w:val="000D0066"/>
    <w:rsid w:val="000D1E67"/>
    <w:rsid w:val="000D365E"/>
    <w:rsid w:val="000D6E4B"/>
    <w:rsid w:val="000E56F5"/>
    <w:rsid w:val="000E636C"/>
    <w:rsid w:val="000E6BDF"/>
    <w:rsid w:val="000F53D2"/>
    <w:rsid w:val="000F5945"/>
    <w:rsid w:val="000F7701"/>
    <w:rsid w:val="0010056B"/>
    <w:rsid w:val="00105034"/>
    <w:rsid w:val="001061C4"/>
    <w:rsid w:val="001079D5"/>
    <w:rsid w:val="001100CD"/>
    <w:rsid w:val="001169DF"/>
    <w:rsid w:val="001175CE"/>
    <w:rsid w:val="00123350"/>
    <w:rsid w:val="001233BA"/>
    <w:rsid w:val="00124974"/>
    <w:rsid w:val="001306DB"/>
    <w:rsid w:val="00132CAE"/>
    <w:rsid w:val="00133681"/>
    <w:rsid w:val="0013501F"/>
    <w:rsid w:val="001424FD"/>
    <w:rsid w:val="00144026"/>
    <w:rsid w:val="001454BD"/>
    <w:rsid w:val="00145C19"/>
    <w:rsid w:val="00145F1E"/>
    <w:rsid w:val="001468B0"/>
    <w:rsid w:val="00147F54"/>
    <w:rsid w:val="00152F8E"/>
    <w:rsid w:val="001532CB"/>
    <w:rsid w:val="0015336D"/>
    <w:rsid w:val="00157101"/>
    <w:rsid w:val="00157E12"/>
    <w:rsid w:val="001618DA"/>
    <w:rsid w:val="001619D4"/>
    <w:rsid w:val="00162F3A"/>
    <w:rsid w:val="001637AA"/>
    <w:rsid w:val="00163EBF"/>
    <w:rsid w:val="00164F8A"/>
    <w:rsid w:val="00167BA5"/>
    <w:rsid w:val="00167E4A"/>
    <w:rsid w:val="00170B02"/>
    <w:rsid w:val="0018462E"/>
    <w:rsid w:val="00184A76"/>
    <w:rsid w:val="00193945"/>
    <w:rsid w:val="00194111"/>
    <w:rsid w:val="001954F8"/>
    <w:rsid w:val="001A12ED"/>
    <w:rsid w:val="001A2811"/>
    <w:rsid w:val="001A696F"/>
    <w:rsid w:val="001A705C"/>
    <w:rsid w:val="001B4CF5"/>
    <w:rsid w:val="001C185B"/>
    <w:rsid w:val="001C33D0"/>
    <w:rsid w:val="001C49DA"/>
    <w:rsid w:val="001D05CE"/>
    <w:rsid w:val="001D7D52"/>
    <w:rsid w:val="001E004E"/>
    <w:rsid w:val="001E24B9"/>
    <w:rsid w:val="001E3BA4"/>
    <w:rsid w:val="001E3EBC"/>
    <w:rsid w:val="001E4686"/>
    <w:rsid w:val="001F3016"/>
    <w:rsid w:val="001F5608"/>
    <w:rsid w:val="001F6C1A"/>
    <w:rsid w:val="001F6C81"/>
    <w:rsid w:val="002033CB"/>
    <w:rsid w:val="002040D1"/>
    <w:rsid w:val="00204419"/>
    <w:rsid w:val="00211F17"/>
    <w:rsid w:val="00216BD6"/>
    <w:rsid w:val="00224284"/>
    <w:rsid w:val="0022498E"/>
    <w:rsid w:val="00224CEA"/>
    <w:rsid w:val="00226BC8"/>
    <w:rsid w:val="002274C1"/>
    <w:rsid w:val="00232E40"/>
    <w:rsid w:val="00236C7B"/>
    <w:rsid w:val="00240A5A"/>
    <w:rsid w:val="00240B9A"/>
    <w:rsid w:val="00240D37"/>
    <w:rsid w:val="00251737"/>
    <w:rsid w:val="00253750"/>
    <w:rsid w:val="00254773"/>
    <w:rsid w:val="00263CCA"/>
    <w:rsid w:val="00264082"/>
    <w:rsid w:val="00264220"/>
    <w:rsid w:val="002735CD"/>
    <w:rsid w:val="00274A31"/>
    <w:rsid w:val="0027597F"/>
    <w:rsid w:val="00277315"/>
    <w:rsid w:val="002806DE"/>
    <w:rsid w:val="00283A72"/>
    <w:rsid w:val="002A392A"/>
    <w:rsid w:val="002A3943"/>
    <w:rsid w:val="002A4CB5"/>
    <w:rsid w:val="002B0534"/>
    <w:rsid w:val="002B7EA1"/>
    <w:rsid w:val="002C42DD"/>
    <w:rsid w:val="002C54BA"/>
    <w:rsid w:val="002C5813"/>
    <w:rsid w:val="002C6BD0"/>
    <w:rsid w:val="002C6DB9"/>
    <w:rsid w:val="002D7166"/>
    <w:rsid w:val="002E0D01"/>
    <w:rsid w:val="002E521E"/>
    <w:rsid w:val="002F1563"/>
    <w:rsid w:val="002F4036"/>
    <w:rsid w:val="002F6899"/>
    <w:rsid w:val="00301B34"/>
    <w:rsid w:val="00303555"/>
    <w:rsid w:val="00303DCB"/>
    <w:rsid w:val="00304B2C"/>
    <w:rsid w:val="00305225"/>
    <w:rsid w:val="00306B68"/>
    <w:rsid w:val="00310171"/>
    <w:rsid w:val="00314F17"/>
    <w:rsid w:val="00316A5F"/>
    <w:rsid w:val="00322C52"/>
    <w:rsid w:val="003245A6"/>
    <w:rsid w:val="0032584E"/>
    <w:rsid w:val="00326790"/>
    <w:rsid w:val="00331607"/>
    <w:rsid w:val="0033347F"/>
    <w:rsid w:val="00336ECF"/>
    <w:rsid w:val="003378B0"/>
    <w:rsid w:val="003378E9"/>
    <w:rsid w:val="00345E6C"/>
    <w:rsid w:val="003532E7"/>
    <w:rsid w:val="003610A3"/>
    <w:rsid w:val="00363F6F"/>
    <w:rsid w:val="0036486A"/>
    <w:rsid w:val="00365470"/>
    <w:rsid w:val="0036729B"/>
    <w:rsid w:val="00367E67"/>
    <w:rsid w:val="00375616"/>
    <w:rsid w:val="003809B7"/>
    <w:rsid w:val="00380D94"/>
    <w:rsid w:val="00382955"/>
    <w:rsid w:val="00383B8F"/>
    <w:rsid w:val="0038412C"/>
    <w:rsid w:val="00385CE8"/>
    <w:rsid w:val="00391E69"/>
    <w:rsid w:val="00393000"/>
    <w:rsid w:val="003945C0"/>
    <w:rsid w:val="0039506F"/>
    <w:rsid w:val="00397498"/>
    <w:rsid w:val="00397BE3"/>
    <w:rsid w:val="003A3360"/>
    <w:rsid w:val="003A3422"/>
    <w:rsid w:val="003A3A3A"/>
    <w:rsid w:val="003A421F"/>
    <w:rsid w:val="003A59C5"/>
    <w:rsid w:val="003A66D0"/>
    <w:rsid w:val="003A7AD5"/>
    <w:rsid w:val="003B21AD"/>
    <w:rsid w:val="003B350E"/>
    <w:rsid w:val="003B4B3D"/>
    <w:rsid w:val="003B6955"/>
    <w:rsid w:val="003B77EB"/>
    <w:rsid w:val="003C01E4"/>
    <w:rsid w:val="003C04A5"/>
    <w:rsid w:val="003C067E"/>
    <w:rsid w:val="003C3B51"/>
    <w:rsid w:val="003C4D39"/>
    <w:rsid w:val="003C6329"/>
    <w:rsid w:val="003D0530"/>
    <w:rsid w:val="003D11C3"/>
    <w:rsid w:val="003D1C31"/>
    <w:rsid w:val="003D3E86"/>
    <w:rsid w:val="003D4DEB"/>
    <w:rsid w:val="003D6397"/>
    <w:rsid w:val="003E023D"/>
    <w:rsid w:val="003E23DB"/>
    <w:rsid w:val="003E78F1"/>
    <w:rsid w:val="003F04BD"/>
    <w:rsid w:val="003F6C45"/>
    <w:rsid w:val="00400363"/>
    <w:rsid w:val="0040295F"/>
    <w:rsid w:val="004033DF"/>
    <w:rsid w:val="004054D8"/>
    <w:rsid w:val="0040596F"/>
    <w:rsid w:val="00410BFD"/>
    <w:rsid w:val="0041493F"/>
    <w:rsid w:val="004253AC"/>
    <w:rsid w:val="004262B5"/>
    <w:rsid w:val="00426C06"/>
    <w:rsid w:val="004278F2"/>
    <w:rsid w:val="004301AB"/>
    <w:rsid w:val="004302ED"/>
    <w:rsid w:val="00432718"/>
    <w:rsid w:val="0043583A"/>
    <w:rsid w:val="0043653C"/>
    <w:rsid w:val="00441404"/>
    <w:rsid w:val="00442888"/>
    <w:rsid w:val="004512CB"/>
    <w:rsid w:val="004547E0"/>
    <w:rsid w:val="00461CA6"/>
    <w:rsid w:val="00462A0D"/>
    <w:rsid w:val="00463E54"/>
    <w:rsid w:val="004671E0"/>
    <w:rsid w:val="004831BD"/>
    <w:rsid w:val="0049050D"/>
    <w:rsid w:val="00490689"/>
    <w:rsid w:val="0049255B"/>
    <w:rsid w:val="00495347"/>
    <w:rsid w:val="004A1E30"/>
    <w:rsid w:val="004A4ED0"/>
    <w:rsid w:val="004A57C1"/>
    <w:rsid w:val="004A7237"/>
    <w:rsid w:val="004A75FB"/>
    <w:rsid w:val="004B3DE0"/>
    <w:rsid w:val="004B71A9"/>
    <w:rsid w:val="004C38AF"/>
    <w:rsid w:val="004C5007"/>
    <w:rsid w:val="004C53A1"/>
    <w:rsid w:val="004D230C"/>
    <w:rsid w:val="004D2BF0"/>
    <w:rsid w:val="004E3865"/>
    <w:rsid w:val="004F160A"/>
    <w:rsid w:val="004F17BB"/>
    <w:rsid w:val="004F2BB1"/>
    <w:rsid w:val="00500A60"/>
    <w:rsid w:val="0050429F"/>
    <w:rsid w:val="00505CEF"/>
    <w:rsid w:val="00510382"/>
    <w:rsid w:val="00514629"/>
    <w:rsid w:val="005171F7"/>
    <w:rsid w:val="00517FD2"/>
    <w:rsid w:val="0052285B"/>
    <w:rsid w:val="005253AF"/>
    <w:rsid w:val="00534A30"/>
    <w:rsid w:val="00540690"/>
    <w:rsid w:val="0054194C"/>
    <w:rsid w:val="00541A72"/>
    <w:rsid w:val="00545043"/>
    <w:rsid w:val="00551B95"/>
    <w:rsid w:val="00554F1D"/>
    <w:rsid w:val="005634A5"/>
    <w:rsid w:val="005666A4"/>
    <w:rsid w:val="00566B38"/>
    <w:rsid w:val="005714B1"/>
    <w:rsid w:val="00573A33"/>
    <w:rsid w:val="00577143"/>
    <w:rsid w:val="00580961"/>
    <w:rsid w:val="00581927"/>
    <w:rsid w:val="005850A3"/>
    <w:rsid w:val="00587FF8"/>
    <w:rsid w:val="00593858"/>
    <w:rsid w:val="00594378"/>
    <w:rsid w:val="00595CB8"/>
    <w:rsid w:val="00596919"/>
    <w:rsid w:val="005A4112"/>
    <w:rsid w:val="005A7789"/>
    <w:rsid w:val="005A7FE3"/>
    <w:rsid w:val="005B12F7"/>
    <w:rsid w:val="005B702C"/>
    <w:rsid w:val="005C1FF5"/>
    <w:rsid w:val="005C247E"/>
    <w:rsid w:val="005C3AF8"/>
    <w:rsid w:val="005C3F59"/>
    <w:rsid w:val="005C54BD"/>
    <w:rsid w:val="005C5CA1"/>
    <w:rsid w:val="005D3D90"/>
    <w:rsid w:val="005D6929"/>
    <w:rsid w:val="005D7DE4"/>
    <w:rsid w:val="005E2C4B"/>
    <w:rsid w:val="005E7D27"/>
    <w:rsid w:val="005F3513"/>
    <w:rsid w:val="005F3F69"/>
    <w:rsid w:val="005F459D"/>
    <w:rsid w:val="005F60EA"/>
    <w:rsid w:val="005F6167"/>
    <w:rsid w:val="005F68D9"/>
    <w:rsid w:val="005F725F"/>
    <w:rsid w:val="005F748B"/>
    <w:rsid w:val="00604B70"/>
    <w:rsid w:val="006068E5"/>
    <w:rsid w:val="006111EB"/>
    <w:rsid w:val="006256BA"/>
    <w:rsid w:val="006259EB"/>
    <w:rsid w:val="0062769A"/>
    <w:rsid w:val="0063167C"/>
    <w:rsid w:val="006325E5"/>
    <w:rsid w:val="0063277D"/>
    <w:rsid w:val="0063731F"/>
    <w:rsid w:val="00640376"/>
    <w:rsid w:val="00646053"/>
    <w:rsid w:val="0065324E"/>
    <w:rsid w:val="00656283"/>
    <w:rsid w:val="0065652C"/>
    <w:rsid w:val="006613AE"/>
    <w:rsid w:val="00673F4D"/>
    <w:rsid w:val="0067713B"/>
    <w:rsid w:val="0069049A"/>
    <w:rsid w:val="00691D2D"/>
    <w:rsid w:val="00693AB6"/>
    <w:rsid w:val="00694931"/>
    <w:rsid w:val="0069556A"/>
    <w:rsid w:val="006959A4"/>
    <w:rsid w:val="006A013D"/>
    <w:rsid w:val="006A3988"/>
    <w:rsid w:val="006A4C25"/>
    <w:rsid w:val="006A7D0F"/>
    <w:rsid w:val="006B1984"/>
    <w:rsid w:val="006B510E"/>
    <w:rsid w:val="006C122D"/>
    <w:rsid w:val="006C2B81"/>
    <w:rsid w:val="006C3476"/>
    <w:rsid w:val="006C5C20"/>
    <w:rsid w:val="006C67A3"/>
    <w:rsid w:val="006C7C82"/>
    <w:rsid w:val="006D0D58"/>
    <w:rsid w:val="006D1BE9"/>
    <w:rsid w:val="006D2A95"/>
    <w:rsid w:val="006D305E"/>
    <w:rsid w:val="006D553A"/>
    <w:rsid w:val="006D560D"/>
    <w:rsid w:val="006E345F"/>
    <w:rsid w:val="006E5613"/>
    <w:rsid w:val="006E588F"/>
    <w:rsid w:val="006E720D"/>
    <w:rsid w:val="007003E0"/>
    <w:rsid w:val="00705AD1"/>
    <w:rsid w:val="00706C08"/>
    <w:rsid w:val="007104F5"/>
    <w:rsid w:val="00711452"/>
    <w:rsid w:val="0071409B"/>
    <w:rsid w:val="00720482"/>
    <w:rsid w:val="00725681"/>
    <w:rsid w:val="00731B70"/>
    <w:rsid w:val="007320BE"/>
    <w:rsid w:val="00733222"/>
    <w:rsid w:val="007344E5"/>
    <w:rsid w:val="00735D47"/>
    <w:rsid w:val="007376EB"/>
    <w:rsid w:val="00742B47"/>
    <w:rsid w:val="007454AD"/>
    <w:rsid w:val="00747EC6"/>
    <w:rsid w:val="007527B8"/>
    <w:rsid w:val="00753CCB"/>
    <w:rsid w:val="0075478D"/>
    <w:rsid w:val="00755ADC"/>
    <w:rsid w:val="00756532"/>
    <w:rsid w:val="00762A80"/>
    <w:rsid w:val="0076361B"/>
    <w:rsid w:val="007678B1"/>
    <w:rsid w:val="00772CDC"/>
    <w:rsid w:val="007764A6"/>
    <w:rsid w:val="00790EAE"/>
    <w:rsid w:val="0079109B"/>
    <w:rsid w:val="0079319B"/>
    <w:rsid w:val="00795824"/>
    <w:rsid w:val="00797BF2"/>
    <w:rsid w:val="007A0656"/>
    <w:rsid w:val="007A1B4B"/>
    <w:rsid w:val="007A2FE5"/>
    <w:rsid w:val="007A779A"/>
    <w:rsid w:val="007B3FA0"/>
    <w:rsid w:val="007B5DEC"/>
    <w:rsid w:val="007B5E1F"/>
    <w:rsid w:val="007C5EA6"/>
    <w:rsid w:val="007D3214"/>
    <w:rsid w:val="007D40C9"/>
    <w:rsid w:val="007D5111"/>
    <w:rsid w:val="007E6D2D"/>
    <w:rsid w:val="007F0AD8"/>
    <w:rsid w:val="007F5349"/>
    <w:rsid w:val="0080595D"/>
    <w:rsid w:val="0080757F"/>
    <w:rsid w:val="0080787D"/>
    <w:rsid w:val="00807ED5"/>
    <w:rsid w:val="00810C28"/>
    <w:rsid w:val="00820253"/>
    <w:rsid w:val="00821AD8"/>
    <w:rsid w:val="00822526"/>
    <w:rsid w:val="0082255E"/>
    <w:rsid w:val="00822659"/>
    <w:rsid w:val="00833BFC"/>
    <w:rsid w:val="008348CF"/>
    <w:rsid w:val="0084038C"/>
    <w:rsid w:val="00843575"/>
    <w:rsid w:val="00845047"/>
    <w:rsid w:val="00847B32"/>
    <w:rsid w:val="0086258B"/>
    <w:rsid w:val="00864F1F"/>
    <w:rsid w:val="00865D47"/>
    <w:rsid w:val="00866914"/>
    <w:rsid w:val="008729A0"/>
    <w:rsid w:val="00873B3D"/>
    <w:rsid w:val="00874CA3"/>
    <w:rsid w:val="00876814"/>
    <w:rsid w:val="00876F07"/>
    <w:rsid w:val="008772A8"/>
    <w:rsid w:val="00886231"/>
    <w:rsid w:val="0088772D"/>
    <w:rsid w:val="00893836"/>
    <w:rsid w:val="0089649B"/>
    <w:rsid w:val="008A134C"/>
    <w:rsid w:val="008A21A9"/>
    <w:rsid w:val="008A51BD"/>
    <w:rsid w:val="008A6F88"/>
    <w:rsid w:val="008B0F21"/>
    <w:rsid w:val="008B4755"/>
    <w:rsid w:val="008C1CF2"/>
    <w:rsid w:val="008C63F3"/>
    <w:rsid w:val="008C71E4"/>
    <w:rsid w:val="008C732D"/>
    <w:rsid w:val="008D648C"/>
    <w:rsid w:val="008E7C37"/>
    <w:rsid w:val="008F5055"/>
    <w:rsid w:val="008F59D6"/>
    <w:rsid w:val="008F6198"/>
    <w:rsid w:val="008F6661"/>
    <w:rsid w:val="00901639"/>
    <w:rsid w:val="009019DB"/>
    <w:rsid w:val="00905080"/>
    <w:rsid w:val="009112F1"/>
    <w:rsid w:val="009130A3"/>
    <w:rsid w:val="009143FF"/>
    <w:rsid w:val="009156CD"/>
    <w:rsid w:val="00916C04"/>
    <w:rsid w:val="00917447"/>
    <w:rsid w:val="0092226B"/>
    <w:rsid w:val="0092348E"/>
    <w:rsid w:val="00924A2D"/>
    <w:rsid w:val="00925DC8"/>
    <w:rsid w:val="00926B90"/>
    <w:rsid w:val="0093587B"/>
    <w:rsid w:val="00935AC5"/>
    <w:rsid w:val="00935E6C"/>
    <w:rsid w:val="00936081"/>
    <w:rsid w:val="00936783"/>
    <w:rsid w:val="00936CBF"/>
    <w:rsid w:val="0094311F"/>
    <w:rsid w:val="00943A6B"/>
    <w:rsid w:val="0094486E"/>
    <w:rsid w:val="00946A30"/>
    <w:rsid w:val="00946AC2"/>
    <w:rsid w:val="00951DEA"/>
    <w:rsid w:val="00953B70"/>
    <w:rsid w:val="009574B2"/>
    <w:rsid w:val="009579EA"/>
    <w:rsid w:val="00960371"/>
    <w:rsid w:val="00967C92"/>
    <w:rsid w:val="00983804"/>
    <w:rsid w:val="00990EE4"/>
    <w:rsid w:val="0099198C"/>
    <w:rsid w:val="009923F5"/>
    <w:rsid w:val="009928F2"/>
    <w:rsid w:val="00992AAC"/>
    <w:rsid w:val="00997FBE"/>
    <w:rsid w:val="009A33AE"/>
    <w:rsid w:val="009A40FB"/>
    <w:rsid w:val="009A6B62"/>
    <w:rsid w:val="009A6D6E"/>
    <w:rsid w:val="009B1F94"/>
    <w:rsid w:val="009B277B"/>
    <w:rsid w:val="009B2BB8"/>
    <w:rsid w:val="009B3C35"/>
    <w:rsid w:val="009B51CB"/>
    <w:rsid w:val="009B54DA"/>
    <w:rsid w:val="009C00AF"/>
    <w:rsid w:val="009C0913"/>
    <w:rsid w:val="009C2DAA"/>
    <w:rsid w:val="009C394A"/>
    <w:rsid w:val="009C4912"/>
    <w:rsid w:val="009C5565"/>
    <w:rsid w:val="009D0A87"/>
    <w:rsid w:val="009D744F"/>
    <w:rsid w:val="009E5D00"/>
    <w:rsid w:val="009E6676"/>
    <w:rsid w:val="009F067B"/>
    <w:rsid w:val="009F12B8"/>
    <w:rsid w:val="009F1332"/>
    <w:rsid w:val="009F5DD3"/>
    <w:rsid w:val="009F6EFB"/>
    <w:rsid w:val="00A01695"/>
    <w:rsid w:val="00A0501C"/>
    <w:rsid w:val="00A0589B"/>
    <w:rsid w:val="00A10B26"/>
    <w:rsid w:val="00A129BE"/>
    <w:rsid w:val="00A1386B"/>
    <w:rsid w:val="00A14246"/>
    <w:rsid w:val="00A14CCB"/>
    <w:rsid w:val="00A14D28"/>
    <w:rsid w:val="00A247E9"/>
    <w:rsid w:val="00A24DEC"/>
    <w:rsid w:val="00A25112"/>
    <w:rsid w:val="00A26A41"/>
    <w:rsid w:val="00A26A98"/>
    <w:rsid w:val="00A317F5"/>
    <w:rsid w:val="00A3386E"/>
    <w:rsid w:val="00A44215"/>
    <w:rsid w:val="00A45816"/>
    <w:rsid w:val="00A50076"/>
    <w:rsid w:val="00A51303"/>
    <w:rsid w:val="00A619B6"/>
    <w:rsid w:val="00A64BA7"/>
    <w:rsid w:val="00A66D1B"/>
    <w:rsid w:val="00A66EA7"/>
    <w:rsid w:val="00A6760E"/>
    <w:rsid w:val="00A716BB"/>
    <w:rsid w:val="00A733B0"/>
    <w:rsid w:val="00A74B4B"/>
    <w:rsid w:val="00A74C9B"/>
    <w:rsid w:val="00A76A61"/>
    <w:rsid w:val="00A778B7"/>
    <w:rsid w:val="00A809A3"/>
    <w:rsid w:val="00A8214B"/>
    <w:rsid w:val="00A87026"/>
    <w:rsid w:val="00A877C0"/>
    <w:rsid w:val="00A87AE5"/>
    <w:rsid w:val="00A916B2"/>
    <w:rsid w:val="00A92530"/>
    <w:rsid w:val="00A9471E"/>
    <w:rsid w:val="00A95521"/>
    <w:rsid w:val="00A96227"/>
    <w:rsid w:val="00AA0CDB"/>
    <w:rsid w:val="00AA59FF"/>
    <w:rsid w:val="00AA7F1D"/>
    <w:rsid w:val="00AB22F3"/>
    <w:rsid w:val="00AB3E09"/>
    <w:rsid w:val="00AC03D6"/>
    <w:rsid w:val="00AC0A96"/>
    <w:rsid w:val="00AC0AF5"/>
    <w:rsid w:val="00AC0FA0"/>
    <w:rsid w:val="00AC2E02"/>
    <w:rsid w:val="00AD03B8"/>
    <w:rsid w:val="00AE1601"/>
    <w:rsid w:val="00AF0EA1"/>
    <w:rsid w:val="00AF2B9E"/>
    <w:rsid w:val="00AF58A3"/>
    <w:rsid w:val="00B00230"/>
    <w:rsid w:val="00B01087"/>
    <w:rsid w:val="00B01EBC"/>
    <w:rsid w:val="00B02FD6"/>
    <w:rsid w:val="00B11D09"/>
    <w:rsid w:val="00B12889"/>
    <w:rsid w:val="00B172B1"/>
    <w:rsid w:val="00B2100D"/>
    <w:rsid w:val="00B22400"/>
    <w:rsid w:val="00B23F7D"/>
    <w:rsid w:val="00B271AE"/>
    <w:rsid w:val="00B30C2B"/>
    <w:rsid w:val="00B316C2"/>
    <w:rsid w:val="00B372E3"/>
    <w:rsid w:val="00B41186"/>
    <w:rsid w:val="00B41500"/>
    <w:rsid w:val="00B4345C"/>
    <w:rsid w:val="00B43820"/>
    <w:rsid w:val="00B507C9"/>
    <w:rsid w:val="00B509B3"/>
    <w:rsid w:val="00B52D08"/>
    <w:rsid w:val="00B54630"/>
    <w:rsid w:val="00B650E8"/>
    <w:rsid w:val="00B66E4D"/>
    <w:rsid w:val="00B6784E"/>
    <w:rsid w:val="00B72568"/>
    <w:rsid w:val="00B7586E"/>
    <w:rsid w:val="00B838EE"/>
    <w:rsid w:val="00B860BE"/>
    <w:rsid w:val="00B8643A"/>
    <w:rsid w:val="00BA1F08"/>
    <w:rsid w:val="00BB05C4"/>
    <w:rsid w:val="00BB1CA9"/>
    <w:rsid w:val="00BC71A4"/>
    <w:rsid w:val="00BD52C0"/>
    <w:rsid w:val="00BE16CA"/>
    <w:rsid w:val="00BF2246"/>
    <w:rsid w:val="00BF2CBA"/>
    <w:rsid w:val="00BF376B"/>
    <w:rsid w:val="00C01751"/>
    <w:rsid w:val="00C0317A"/>
    <w:rsid w:val="00C04EDD"/>
    <w:rsid w:val="00C07729"/>
    <w:rsid w:val="00C2474A"/>
    <w:rsid w:val="00C3611F"/>
    <w:rsid w:val="00C37A71"/>
    <w:rsid w:val="00C413DE"/>
    <w:rsid w:val="00C41F38"/>
    <w:rsid w:val="00C533B3"/>
    <w:rsid w:val="00C53B7E"/>
    <w:rsid w:val="00C60AB6"/>
    <w:rsid w:val="00C616B5"/>
    <w:rsid w:val="00C620B3"/>
    <w:rsid w:val="00C64EE5"/>
    <w:rsid w:val="00C65204"/>
    <w:rsid w:val="00C72336"/>
    <w:rsid w:val="00C7727D"/>
    <w:rsid w:val="00C87A4C"/>
    <w:rsid w:val="00C90842"/>
    <w:rsid w:val="00C90B82"/>
    <w:rsid w:val="00C912F0"/>
    <w:rsid w:val="00C91365"/>
    <w:rsid w:val="00C94BD1"/>
    <w:rsid w:val="00C9625B"/>
    <w:rsid w:val="00C96B68"/>
    <w:rsid w:val="00CA3B4F"/>
    <w:rsid w:val="00CB0724"/>
    <w:rsid w:val="00CB3C37"/>
    <w:rsid w:val="00CB50F0"/>
    <w:rsid w:val="00CB6947"/>
    <w:rsid w:val="00CB6C65"/>
    <w:rsid w:val="00CC439D"/>
    <w:rsid w:val="00CC5D8C"/>
    <w:rsid w:val="00CD21CC"/>
    <w:rsid w:val="00CD4A89"/>
    <w:rsid w:val="00CD596A"/>
    <w:rsid w:val="00CE0983"/>
    <w:rsid w:val="00CE13A4"/>
    <w:rsid w:val="00CE14BC"/>
    <w:rsid w:val="00CE3EAA"/>
    <w:rsid w:val="00CE472B"/>
    <w:rsid w:val="00CE4A35"/>
    <w:rsid w:val="00CE59C9"/>
    <w:rsid w:val="00CF1302"/>
    <w:rsid w:val="00CF37E9"/>
    <w:rsid w:val="00CF4056"/>
    <w:rsid w:val="00CF4DD6"/>
    <w:rsid w:val="00CF5C4C"/>
    <w:rsid w:val="00CF61A1"/>
    <w:rsid w:val="00CF7A34"/>
    <w:rsid w:val="00D06154"/>
    <w:rsid w:val="00D06971"/>
    <w:rsid w:val="00D071D0"/>
    <w:rsid w:val="00D0739B"/>
    <w:rsid w:val="00D10478"/>
    <w:rsid w:val="00D11D0B"/>
    <w:rsid w:val="00D132B2"/>
    <w:rsid w:val="00D1672F"/>
    <w:rsid w:val="00D235AC"/>
    <w:rsid w:val="00D23EA7"/>
    <w:rsid w:val="00D24220"/>
    <w:rsid w:val="00D245E0"/>
    <w:rsid w:val="00D2533F"/>
    <w:rsid w:val="00D25C11"/>
    <w:rsid w:val="00D303C5"/>
    <w:rsid w:val="00D305CB"/>
    <w:rsid w:val="00D34EE8"/>
    <w:rsid w:val="00D3620E"/>
    <w:rsid w:val="00D37406"/>
    <w:rsid w:val="00D43038"/>
    <w:rsid w:val="00D46318"/>
    <w:rsid w:val="00D5327D"/>
    <w:rsid w:val="00D54B02"/>
    <w:rsid w:val="00D57DF7"/>
    <w:rsid w:val="00D63C73"/>
    <w:rsid w:val="00D67A29"/>
    <w:rsid w:val="00D72624"/>
    <w:rsid w:val="00D74D83"/>
    <w:rsid w:val="00D8394B"/>
    <w:rsid w:val="00D870BE"/>
    <w:rsid w:val="00D871B6"/>
    <w:rsid w:val="00D93FE7"/>
    <w:rsid w:val="00D958F1"/>
    <w:rsid w:val="00DA0A34"/>
    <w:rsid w:val="00DA1FC7"/>
    <w:rsid w:val="00DA24D4"/>
    <w:rsid w:val="00DA2E97"/>
    <w:rsid w:val="00DA3730"/>
    <w:rsid w:val="00DA3CA2"/>
    <w:rsid w:val="00DA74A9"/>
    <w:rsid w:val="00DB194E"/>
    <w:rsid w:val="00DB2BC4"/>
    <w:rsid w:val="00DB41B7"/>
    <w:rsid w:val="00DB4D58"/>
    <w:rsid w:val="00DB69A5"/>
    <w:rsid w:val="00DB6DB8"/>
    <w:rsid w:val="00DB7016"/>
    <w:rsid w:val="00DC1084"/>
    <w:rsid w:val="00DC1622"/>
    <w:rsid w:val="00DC2D9A"/>
    <w:rsid w:val="00DC4DBD"/>
    <w:rsid w:val="00DC762F"/>
    <w:rsid w:val="00DC7E64"/>
    <w:rsid w:val="00DD13A3"/>
    <w:rsid w:val="00DD21DD"/>
    <w:rsid w:val="00DE0B90"/>
    <w:rsid w:val="00DE285C"/>
    <w:rsid w:val="00DE353F"/>
    <w:rsid w:val="00DE7E8A"/>
    <w:rsid w:val="00DF18DA"/>
    <w:rsid w:val="00DF3B27"/>
    <w:rsid w:val="00DF5F1F"/>
    <w:rsid w:val="00DF72EE"/>
    <w:rsid w:val="00E0367F"/>
    <w:rsid w:val="00E062C7"/>
    <w:rsid w:val="00E11179"/>
    <w:rsid w:val="00E13480"/>
    <w:rsid w:val="00E14A47"/>
    <w:rsid w:val="00E14D3C"/>
    <w:rsid w:val="00E151B3"/>
    <w:rsid w:val="00E22167"/>
    <w:rsid w:val="00E3332B"/>
    <w:rsid w:val="00E33F6D"/>
    <w:rsid w:val="00E35466"/>
    <w:rsid w:val="00E368FA"/>
    <w:rsid w:val="00E428BF"/>
    <w:rsid w:val="00E432E6"/>
    <w:rsid w:val="00E43EC4"/>
    <w:rsid w:val="00E43EFA"/>
    <w:rsid w:val="00E44FC6"/>
    <w:rsid w:val="00E464B1"/>
    <w:rsid w:val="00E509EE"/>
    <w:rsid w:val="00E52B55"/>
    <w:rsid w:val="00E55B93"/>
    <w:rsid w:val="00E64357"/>
    <w:rsid w:val="00E6517F"/>
    <w:rsid w:val="00E730E7"/>
    <w:rsid w:val="00E74530"/>
    <w:rsid w:val="00E754BC"/>
    <w:rsid w:val="00E757B5"/>
    <w:rsid w:val="00E83B8F"/>
    <w:rsid w:val="00E84114"/>
    <w:rsid w:val="00E84D82"/>
    <w:rsid w:val="00E84DB5"/>
    <w:rsid w:val="00E8520A"/>
    <w:rsid w:val="00E90923"/>
    <w:rsid w:val="00E909CA"/>
    <w:rsid w:val="00E93391"/>
    <w:rsid w:val="00E95467"/>
    <w:rsid w:val="00E96E00"/>
    <w:rsid w:val="00E97596"/>
    <w:rsid w:val="00E97D54"/>
    <w:rsid w:val="00EA0225"/>
    <w:rsid w:val="00EA195E"/>
    <w:rsid w:val="00EA1FE3"/>
    <w:rsid w:val="00EB4007"/>
    <w:rsid w:val="00EB4E16"/>
    <w:rsid w:val="00EB5719"/>
    <w:rsid w:val="00EB72AF"/>
    <w:rsid w:val="00EC5478"/>
    <w:rsid w:val="00EC6E03"/>
    <w:rsid w:val="00ED00F5"/>
    <w:rsid w:val="00ED5134"/>
    <w:rsid w:val="00EE158A"/>
    <w:rsid w:val="00EE23CB"/>
    <w:rsid w:val="00EF0BF3"/>
    <w:rsid w:val="00EF1B98"/>
    <w:rsid w:val="00EF29EA"/>
    <w:rsid w:val="00EF3E1B"/>
    <w:rsid w:val="00EF4ABE"/>
    <w:rsid w:val="00F0304A"/>
    <w:rsid w:val="00F03A8A"/>
    <w:rsid w:val="00F03EEC"/>
    <w:rsid w:val="00F14011"/>
    <w:rsid w:val="00F14927"/>
    <w:rsid w:val="00F22669"/>
    <w:rsid w:val="00F3533E"/>
    <w:rsid w:val="00F35980"/>
    <w:rsid w:val="00F407DD"/>
    <w:rsid w:val="00F41887"/>
    <w:rsid w:val="00F41972"/>
    <w:rsid w:val="00F41B72"/>
    <w:rsid w:val="00F423B1"/>
    <w:rsid w:val="00F50188"/>
    <w:rsid w:val="00F53AE2"/>
    <w:rsid w:val="00F5417C"/>
    <w:rsid w:val="00F56756"/>
    <w:rsid w:val="00F56B03"/>
    <w:rsid w:val="00F626AC"/>
    <w:rsid w:val="00F7205B"/>
    <w:rsid w:val="00F735B6"/>
    <w:rsid w:val="00F73694"/>
    <w:rsid w:val="00F750D7"/>
    <w:rsid w:val="00F75DC4"/>
    <w:rsid w:val="00F76417"/>
    <w:rsid w:val="00F773F6"/>
    <w:rsid w:val="00F813B8"/>
    <w:rsid w:val="00F87DF9"/>
    <w:rsid w:val="00F923E1"/>
    <w:rsid w:val="00F93005"/>
    <w:rsid w:val="00F949DD"/>
    <w:rsid w:val="00F94BB3"/>
    <w:rsid w:val="00F94E96"/>
    <w:rsid w:val="00F95E1B"/>
    <w:rsid w:val="00FA130A"/>
    <w:rsid w:val="00FA21AE"/>
    <w:rsid w:val="00FB0BB6"/>
    <w:rsid w:val="00FB206F"/>
    <w:rsid w:val="00FB6CA0"/>
    <w:rsid w:val="00FC588D"/>
    <w:rsid w:val="00FC6013"/>
    <w:rsid w:val="00FC794F"/>
    <w:rsid w:val="00FC7962"/>
    <w:rsid w:val="00FD2ABA"/>
    <w:rsid w:val="00FD342C"/>
    <w:rsid w:val="00FD3DBB"/>
    <w:rsid w:val="00FD416C"/>
    <w:rsid w:val="00FD472A"/>
    <w:rsid w:val="00FD704A"/>
    <w:rsid w:val="00FE0160"/>
    <w:rsid w:val="00FE3374"/>
    <w:rsid w:val="00FF0249"/>
    <w:rsid w:val="00FF1AAE"/>
    <w:rsid w:val="00FF1C75"/>
    <w:rsid w:val="00FF3033"/>
    <w:rsid w:val="00FF36B6"/>
    <w:rsid w:val="00FF4C91"/>
    <w:rsid w:val="00FF6C9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3D0"/>
    <w:pPr>
      <w:widowControl w:val="0"/>
    </w:pPr>
    <w:rPr>
      <w:rFonts w:eastAsia="Times New Roman"/>
      <w:noProof/>
      <w:color w:val="000000"/>
    </w:rPr>
  </w:style>
  <w:style w:type="paragraph" w:styleId="Titre1">
    <w:name w:val="heading 1"/>
    <w:basedOn w:val="Normal"/>
    <w:next w:val="Normal"/>
    <w:qFormat/>
    <w:rsid w:val="001C33D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1C33D0"/>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C33D0"/>
    <w:pPr>
      <w:keepNext/>
      <w:widowControl/>
      <w:outlineLvl w:val="2"/>
    </w:pPr>
    <w:rPr>
      <w:b/>
      <w:bCs/>
      <w:noProof w:val="0"/>
      <w:color w:val="auto"/>
      <w:sz w:val="28"/>
      <w:szCs w:val="24"/>
      <w:u w:val="single"/>
    </w:rPr>
  </w:style>
  <w:style w:type="paragraph" w:styleId="Titre4">
    <w:name w:val="heading 4"/>
    <w:basedOn w:val="Normal"/>
    <w:next w:val="Normal"/>
    <w:qFormat/>
    <w:rsid w:val="001C33D0"/>
    <w:pPr>
      <w:keepNext/>
      <w:spacing w:before="240" w:after="60"/>
      <w:outlineLvl w:val="3"/>
    </w:pPr>
    <w:rPr>
      <w:b/>
      <w:bCs/>
      <w:sz w:val="28"/>
      <w:szCs w:val="28"/>
    </w:rPr>
  </w:style>
  <w:style w:type="paragraph" w:styleId="Titre5">
    <w:name w:val="heading 5"/>
    <w:basedOn w:val="Normal"/>
    <w:next w:val="Normal"/>
    <w:qFormat/>
    <w:rsid w:val="003A59C5"/>
    <w:pPr>
      <w:keepNext/>
      <w:widowControl/>
      <w:tabs>
        <w:tab w:val="num" w:pos="1008"/>
      </w:tabs>
      <w:spacing w:line="360" w:lineRule="auto"/>
      <w:ind w:left="1008" w:right="-62" w:hanging="432"/>
      <w:jc w:val="both"/>
      <w:outlineLvl w:val="4"/>
    </w:pPr>
    <w:rPr>
      <w:rFonts w:ascii="Comic Sans MS" w:hAnsi="Comic Sans MS"/>
      <w:noProof w:val="0"/>
      <w:color w:val="auto"/>
      <w:sz w:val="24"/>
      <w:szCs w:val="24"/>
    </w:rPr>
  </w:style>
  <w:style w:type="paragraph" w:styleId="Titre6">
    <w:name w:val="heading 6"/>
    <w:basedOn w:val="Normal"/>
    <w:next w:val="Normal"/>
    <w:qFormat/>
    <w:rsid w:val="003A59C5"/>
    <w:pPr>
      <w:keepNext/>
      <w:widowControl/>
      <w:tabs>
        <w:tab w:val="num" w:pos="1152"/>
      </w:tabs>
      <w:spacing w:line="480" w:lineRule="auto"/>
      <w:ind w:left="1152" w:right="970" w:hanging="432"/>
      <w:jc w:val="both"/>
      <w:outlineLvl w:val="5"/>
    </w:pPr>
    <w:rPr>
      <w:b/>
      <w:bCs/>
      <w:i/>
      <w:iCs/>
      <w:noProof w:val="0"/>
      <w:color w:val="auto"/>
      <w:sz w:val="22"/>
      <w:szCs w:val="22"/>
    </w:rPr>
  </w:style>
  <w:style w:type="paragraph" w:styleId="Titre7">
    <w:name w:val="heading 7"/>
    <w:basedOn w:val="Normal"/>
    <w:next w:val="Normal"/>
    <w:qFormat/>
    <w:rsid w:val="003A59C5"/>
    <w:pPr>
      <w:keepNext/>
      <w:widowControl/>
      <w:tabs>
        <w:tab w:val="num" w:pos="1296"/>
      </w:tabs>
      <w:ind w:left="1296" w:right="68" w:hanging="288"/>
      <w:jc w:val="both"/>
      <w:outlineLvl w:val="6"/>
    </w:pPr>
    <w:rPr>
      <w:rFonts w:ascii="Comic Sans MS" w:hAnsi="Comic Sans MS"/>
      <w:noProof w:val="0"/>
      <w:color w:val="auto"/>
      <w:sz w:val="24"/>
      <w:szCs w:val="24"/>
      <w:u w:val="single"/>
    </w:rPr>
  </w:style>
  <w:style w:type="paragraph" w:styleId="Titre8">
    <w:name w:val="heading 8"/>
    <w:basedOn w:val="Normal"/>
    <w:next w:val="Normal"/>
    <w:qFormat/>
    <w:rsid w:val="003A59C5"/>
    <w:pPr>
      <w:keepNext/>
      <w:widowControl/>
      <w:tabs>
        <w:tab w:val="num" w:pos="1440"/>
      </w:tabs>
      <w:ind w:left="1440" w:hanging="432"/>
      <w:jc w:val="center"/>
      <w:outlineLvl w:val="7"/>
    </w:pPr>
    <w:rPr>
      <w:rFonts w:ascii="Comic Sans MS" w:hAnsi="Comic Sans MS"/>
      <w:noProof w:val="0"/>
      <w:color w:val="auto"/>
      <w:sz w:val="24"/>
      <w:szCs w:val="24"/>
    </w:rPr>
  </w:style>
  <w:style w:type="paragraph" w:styleId="Titre9">
    <w:name w:val="heading 9"/>
    <w:basedOn w:val="Normal"/>
    <w:next w:val="Normal"/>
    <w:qFormat/>
    <w:rsid w:val="003A59C5"/>
    <w:pPr>
      <w:keepNext/>
      <w:widowControl/>
      <w:tabs>
        <w:tab w:val="num" w:pos="1584"/>
        <w:tab w:val="right" w:pos="9214"/>
        <w:tab w:val="right" w:pos="9360"/>
      </w:tabs>
      <w:spacing w:line="360" w:lineRule="auto"/>
      <w:ind w:left="1584" w:right="-62" w:hanging="144"/>
      <w:jc w:val="both"/>
      <w:outlineLvl w:val="8"/>
    </w:pPr>
    <w:rPr>
      <w:rFonts w:ascii="Comic Sans MS" w:hAnsi="Comic Sans MS"/>
      <w:b/>
      <w:bCs/>
      <w:noProof w:val="0"/>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semiHidden/>
    <w:rsid w:val="001C33D0"/>
    <w:pPr>
      <w:ind w:left="200" w:hanging="200"/>
    </w:pPr>
  </w:style>
  <w:style w:type="paragraph" w:styleId="Titreindex">
    <w:name w:val="index heading"/>
    <w:basedOn w:val="Normal"/>
    <w:next w:val="Index1"/>
    <w:semiHidden/>
    <w:rsid w:val="001C33D0"/>
    <w:pPr>
      <w:keepNext/>
      <w:widowControl/>
      <w:spacing w:before="240"/>
      <w:jc w:val="both"/>
    </w:pPr>
    <w:rPr>
      <w:rFonts w:ascii="Arial" w:hAnsi="Arial" w:cs="Arial"/>
      <w:b/>
      <w:bCs/>
      <w:noProof w:val="0"/>
      <w:color w:val="auto"/>
      <w:sz w:val="28"/>
      <w:szCs w:val="28"/>
    </w:rPr>
  </w:style>
  <w:style w:type="paragraph" w:styleId="Titre">
    <w:name w:val="Title"/>
    <w:basedOn w:val="Normal"/>
    <w:qFormat/>
    <w:rsid w:val="001C33D0"/>
    <w:pPr>
      <w:keepNext/>
      <w:keepLines/>
      <w:widowControl/>
      <w:spacing w:before="360" w:after="160"/>
      <w:jc w:val="center"/>
    </w:pPr>
    <w:rPr>
      <w:rFonts w:ascii="Arial" w:hAnsi="Arial" w:cs="Arial"/>
      <w:b/>
      <w:bCs/>
      <w:noProof w:val="0"/>
      <w:color w:val="auto"/>
      <w:sz w:val="40"/>
      <w:szCs w:val="40"/>
    </w:rPr>
  </w:style>
  <w:style w:type="paragraph" w:styleId="Corpsdetexte3">
    <w:name w:val="Body Text 3"/>
    <w:basedOn w:val="Normal"/>
    <w:rsid w:val="001C33D0"/>
    <w:pPr>
      <w:spacing w:after="120"/>
    </w:pPr>
    <w:rPr>
      <w:sz w:val="16"/>
      <w:szCs w:val="16"/>
    </w:rPr>
  </w:style>
  <w:style w:type="paragraph" w:customStyle="1" w:styleId="Direction">
    <w:name w:val="Direction"/>
    <w:basedOn w:val="Normal"/>
    <w:rsid w:val="001C33D0"/>
    <w:pPr>
      <w:widowControl/>
      <w:jc w:val="center"/>
    </w:pPr>
    <w:rPr>
      <w:rFonts w:ascii="Arial" w:hAnsi="Arial" w:cs="Arial"/>
      <w:smallCaps/>
      <w:noProof w:val="0"/>
      <w:color w:val="auto"/>
      <w:spacing w:val="30"/>
      <w:sz w:val="40"/>
      <w:szCs w:val="40"/>
    </w:rPr>
  </w:style>
  <w:style w:type="paragraph" w:styleId="Corpsdetexte">
    <w:name w:val="Body Text"/>
    <w:basedOn w:val="Normal"/>
    <w:rsid w:val="001C33D0"/>
    <w:pPr>
      <w:spacing w:after="120"/>
    </w:pPr>
  </w:style>
  <w:style w:type="paragraph" w:styleId="Retraitcorpsdetexte3">
    <w:name w:val="Body Text Indent 3"/>
    <w:basedOn w:val="Normal"/>
    <w:rsid w:val="001C33D0"/>
    <w:pPr>
      <w:spacing w:after="120"/>
      <w:ind w:left="283"/>
    </w:pPr>
    <w:rPr>
      <w:sz w:val="16"/>
      <w:szCs w:val="16"/>
    </w:rPr>
  </w:style>
  <w:style w:type="paragraph" w:styleId="Sous-titre">
    <w:name w:val="Subtitle"/>
    <w:basedOn w:val="Normal"/>
    <w:qFormat/>
    <w:rsid w:val="001C33D0"/>
    <w:pPr>
      <w:widowControl/>
      <w:jc w:val="both"/>
    </w:pPr>
    <w:rPr>
      <w:b/>
      <w:bCs/>
      <w:noProof w:val="0"/>
      <w:color w:val="auto"/>
      <w:sz w:val="28"/>
      <w:szCs w:val="28"/>
    </w:rPr>
  </w:style>
  <w:style w:type="paragraph" w:styleId="TM1">
    <w:name w:val="toc 1"/>
    <w:basedOn w:val="Normal"/>
    <w:next w:val="Normal"/>
    <w:autoRedefine/>
    <w:semiHidden/>
    <w:rsid w:val="002033CB"/>
    <w:pPr>
      <w:widowControl/>
      <w:tabs>
        <w:tab w:val="right" w:leader="dot" w:pos="10631"/>
        <w:tab w:val="left" w:pos="10915"/>
      </w:tabs>
      <w:overflowPunct w:val="0"/>
      <w:autoSpaceDE w:val="0"/>
      <w:autoSpaceDN w:val="0"/>
      <w:adjustRightInd w:val="0"/>
      <w:ind w:left="714" w:right="-357" w:hanging="357"/>
      <w:textAlignment w:val="baseline"/>
    </w:pPr>
    <w:rPr>
      <w:color w:val="auto"/>
      <w:sz w:val="24"/>
      <w:szCs w:val="24"/>
    </w:rPr>
  </w:style>
  <w:style w:type="paragraph" w:styleId="Textebrut">
    <w:name w:val="Plain Text"/>
    <w:basedOn w:val="Normal"/>
    <w:link w:val="TextebrutCar"/>
    <w:rsid w:val="00541A72"/>
    <w:pPr>
      <w:widowControl/>
    </w:pPr>
    <w:rPr>
      <w:rFonts w:ascii="Courier New" w:eastAsia="SimSun" w:hAnsi="Courier New"/>
      <w:noProof w:val="0"/>
      <w:color w:val="auto"/>
    </w:rPr>
  </w:style>
  <w:style w:type="table" w:styleId="Grilledutableau">
    <w:name w:val="Table Grid"/>
    <w:basedOn w:val="TableauNormal"/>
    <w:rsid w:val="004831BD"/>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594378"/>
    <w:pPr>
      <w:tabs>
        <w:tab w:val="center" w:pos="4536"/>
        <w:tab w:val="right" w:pos="9072"/>
      </w:tabs>
    </w:pPr>
  </w:style>
  <w:style w:type="paragraph" w:styleId="Pieddepage">
    <w:name w:val="footer"/>
    <w:basedOn w:val="Normal"/>
    <w:rsid w:val="00762A80"/>
    <w:pPr>
      <w:tabs>
        <w:tab w:val="center" w:pos="4536"/>
        <w:tab w:val="right" w:pos="9072"/>
      </w:tabs>
    </w:pPr>
  </w:style>
  <w:style w:type="character" w:styleId="Numrodepage">
    <w:name w:val="page number"/>
    <w:basedOn w:val="Policepardfaut"/>
    <w:rsid w:val="00762A80"/>
  </w:style>
  <w:style w:type="paragraph" w:styleId="Textedebulles">
    <w:name w:val="Balloon Text"/>
    <w:basedOn w:val="Normal"/>
    <w:semiHidden/>
    <w:rsid w:val="001B4CF5"/>
    <w:rPr>
      <w:rFonts w:ascii="Tahoma" w:hAnsi="Tahoma" w:cs="Tahoma"/>
      <w:sz w:val="16"/>
      <w:szCs w:val="16"/>
    </w:rPr>
  </w:style>
  <w:style w:type="paragraph" w:styleId="TM3">
    <w:name w:val="toc 3"/>
    <w:basedOn w:val="Normal"/>
    <w:next w:val="Normal"/>
    <w:autoRedefine/>
    <w:semiHidden/>
    <w:rsid w:val="005714B1"/>
    <w:pPr>
      <w:ind w:left="400"/>
    </w:pPr>
  </w:style>
  <w:style w:type="paragraph" w:styleId="TM2">
    <w:name w:val="toc 2"/>
    <w:basedOn w:val="Normal"/>
    <w:next w:val="Normal"/>
    <w:autoRedefine/>
    <w:semiHidden/>
    <w:rsid w:val="005714B1"/>
    <w:pPr>
      <w:ind w:left="200"/>
    </w:pPr>
  </w:style>
  <w:style w:type="character" w:styleId="Lienhypertexte">
    <w:name w:val="Hyperlink"/>
    <w:basedOn w:val="Policepardfaut"/>
    <w:rsid w:val="005714B1"/>
    <w:rPr>
      <w:color w:val="0000FF"/>
      <w:u w:val="single"/>
    </w:rPr>
  </w:style>
  <w:style w:type="paragraph" w:styleId="Corpsdetexte2">
    <w:name w:val="Body Text 2"/>
    <w:basedOn w:val="Normal"/>
    <w:rsid w:val="00935AC5"/>
    <w:pPr>
      <w:spacing w:after="120" w:line="480" w:lineRule="auto"/>
    </w:pPr>
  </w:style>
  <w:style w:type="paragraph" w:customStyle="1" w:styleId="CarCarCarCarCarCarCharCharCarCarCharChar">
    <w:name w:val="Car Car Car Car Car Car Char Char Car Car Char Char"/>
    <w:basedOn w:val="Normal"/>
    <w:rsid w:val="00170B02"/>
    <w:pPr>
      <w:widowControl/>
      <w:spacing w:after="160" w:line="240" w:lineRule="exact"/>
    </w:pPr>
    <w:rPr>
      <w:b/>
      <w:bCs/>
      <w:i/>
      <w:iCs/>
      <w:noProof w:val="0"/>
      <w:color w:val="auto"/>
      <w:sz w:val="24"/>
      <w:szCs w:val="24"/>
      <w:u w:val="single"/>
    </w:rPr>
  </w:style>
  <w:style w:type="paragraph" w:customStyle="1" w:styleId="Styleparagraphe">
    <w:name w:val="Style paragraphe +"/>
    <w:basedOn w:val="Normal"/>
    <w:autoRedefine/>
    <w:rsid w:val="006A7D0F"/>
    <w:pPr>
      <w:widowControl/>
      <w:overflowPunct w:val="0"/>
      <w:autoSpaceDE w:val="0"/>
      <w:autoSpaceDN w:val="0"/>
      <w:adjustRightInd w:val="0"/>
      <w:spacing w:before="120"/>
      <w:jc w:val="both"/>
      <w:textAlignment w:val="baseline"/>
    </w:pPr>
    <w:rPr>
      <w:rFonts w:ascii="Arial" w:hAnsi="Arial"/>
      <w:bCs/>
      <w:noProof w:val="0"/>
      <w:color w:val="auto"/>
    </w:rPr>
  </w:style>
  <w:style w:type="character" w:customStyle="1" w:styleId="TextebrutCar">
    <w:name w:val="Texte brut Car"/>
    <w:link w:val="Textebrut"/>
    <w:rsid w:val="001F3016"/>
    <w:rPr>
      <w:rFonts w:ascii="Courier New" w:hAnsi="Courier New"/>
      <w:lang w:val="fr-FR" w:eastAsia="fr-FR" w:bidi="ar-SA"/>
    </w:rPr>
  </w:style>
  <w:style w:type="paragraph" w:customStyle="1" w:styleId="CarCarCharChar">
    <w:name w:val="Car Car Char Char"/>
    <w:basedOn w:val="Normal"/>
    <w:rsid w:val="00DB41B7"/>
    <w:pPr>
      <w:widowControl/>
      <w:spacing w:after="160" w:line="240" w:lineRule="exact"/>
    </w:pPr>
    <w:rPr>
      <w:rFonts w:ascii="Verdana" w:hAnsi="Verdana"/>
      <w:noProof w:val="0"/>
      <w:color w:val="auto"/>
      <w:lang w:val="en-US" w:eastAsia="en-US"/>
    </w:rPr>
  </w:style>
  <w:style w:type="paragraph" w:customStyle="1" w:styleId="CarCarCar">
    <w:name w:val="Car Car Car"/>
    <w:basedOn w:val="Normal"/>
    <w:autoRedefine/>
    <w:rsid w:val="00A26A41"/>
    <w:pPr>
      <w:widowControl/>
      <w:spacing w:line="20" w:lineRule="exact"/>
    </w:pPr>
    <w:rPr>
      <w:noProof w:val="0"/>
      <w:color w:val="2053BD"/>
      <w:sz w:val="24"/>
      <w:szCs w:val="24"/>
      <w:lang w:val="en-US" w:eastAsia="en-US"/>
    </w:rPr>
  </w:style>
  <w:style w:type="paragraph" w:customStyle="1" w:styleId="Red">
    <w:name w:val="Red"/>
    <w:basedOn w:val="Normal"/>
    <w:rsid w:val="0043653C"/>
    <w:pPr>
      <w:widowControl/>
      <w:tabs>
        <w:tab w:val="right" w:pos="9471"/>
      </w:tabs>
      <w:overflowPunct w:val="0"/>
      <w:autoSpaceDE w:val="0"/>
      <w:autoSpaceDN w:val="0"/>
      <w:adjustRightInd w:val="0"/>
      <w:spacing w:line="360" w:lineRule="auto"/>
      <w:ind w:left="74" w:firstLine="805"/>
      <w:jc w:val="both"/>
      <w:textAlignment w:val="baseline"/>
    </w:pPr>
    <w:rPr>
      <w:noProof w:val="0"/>
      <w:color w:val="auto"/>
      <w:sz w:val="24"/>
      <w:szCs w:val="24"/>
    </w:rPr>
  </w:style>
  <w:style w:type="paragraph" w:styleId="Retraitcorpsdetexte">
    <w:name w:val="Body Text Indent"/>
    <w:basedOn w:val="Normal"/>
    <w:link w:val="RetraitcorpsdetexteCar"/>
    <w:rsid w:val="00A778B7"/>
    <w:pPr>
      <w:spacing w:after="120"/>
      <w:ind w:left="283"/>
    </w:pPr>
  </w:style>
  <w:style w:type="character" w:customStyle="1" w:styleId="RetraitcorpsdetexteCar">
    <w:name w:val="Retrait corps de texte Car"/>
    <w:basedOn w:val="Policepardfaut"/>
    <w:link w:val="Retraitcorpsdetexte"/>
    <w:rsid w:val="00A778B7"/>
    <w:rPr>
      <w:rFonts w:eastAsia="Times New Roman"/>
      <w:noProof/>
      <w:color w:val="000000"/>
    </w:rPr>
  </w:style>
  <w:style w:type="paragraph" w:styleId="Paragraphedeliste">
    <w:name w:val="List Paragraph"/>
    <w:basedOn w:val="Normal"/>
    <w:uiPriority w:val="34"/>
    <w:qFormat/>
    <w:rsid w:val="00A94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3D0"/>
    <w:pPr>
      <w:widowControl w:val="0"/>
    </w:pPr>
    <w:rPr>
      <w:rFonts w:eastAsia="Times New Roman"/>
      <w:noProof/>
      <w:color w:val="000000"/>
    </w:rPr>
  </w:style>
  <w:style w:type="paragraph" w:styleId="Titre1">
    <w:name w:val="heading 1"/>
    <w:basedOn w:val="Normal"/>
    <w:next w:val="Normal"/>
    <w:qFormat/>
    <w:rsid w:val="001C33D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1C33D0"/>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C33D0"/>
    <w:pPr>
      <w:keepNext/>
      <w:widowControl/>
      <w:outlineLvl w:val="2"/>
    </w:pPr>
    <w:rPr>
      <w:b/>
      <w:bCs/>
      <w:noProof w:val="0"/>
      <w:color w:val="auto"/>
      <w:sz w:val="28"/>
      <w:szCs w:val="24"/>
      <w:u w:val="single"/>
    </w:rPr>
  </w:style>
  <w:style w:type="paragraph" w:styleId="Titre4">
    <w:name w:val="heading 4"/>
    <w:basedOn w:val="Normal"/>
    <w:next w:val="Normal"/>
    <w:qFormat/>
    <w:rsid w:val="001C33D0"/>
    <w:pPr>
      <w:keepNext/>
      <w:spacing w:before="240" w:after="60"/>
      <w:outlineLvl w:val="3"/>
    </w:pPr>
    <w:rPr>
      <w:b/>
      <w:bCs/>
      <w:sz w:val="28"/>
      <w:szCs w:val="28"/>
    </w:rPr>
  </w:style>
  <w:style w:type="paragraph" w:styleId="Titre5">
    <w:name w:val="heading 5"/>
    <w:basedOn w:val="Normal"/>
    <w:next w:val="Normal"/>
    <w:qFormat/>
    <w:rsid w:val="003A59C5"/>
    <w:pPr>
      <w:keepNext/>
      <w:widowControl/>
      <w:tabs>
        <w:tab w:val="num" w:pos="1008"/>
      </w:tabs>
      <w:spacing w:line="360" w:lineRule="auto"/>
      <w:ind w:left="1008" w:right="-62" w:hanging="432"/>
      <w:jc w:val="both"/>
      <w:outlineLvl w:val="4"/>
    </w:pPr>
    <w:rPr>
      <w:rFonts w:ascii="Comic Sans MS" w:hAnsi="Comic Sans MS"/>
      <w:noProof w:val="0"/>
      <w:color w:val="auto"/>
      <w:sz w:val="24"/>
      <w:szCs w:val="24"/>
    </w:rPr>
  </w:style>
  <w:style w:type="paragraph" w:styleId="Titre6">
    <w:name w:val="heading 6"/>
    <w:basedOn w:val="Normal"/>
    <w:next w:val="Normal"/>
    <w:qFormat/>
    <w:rsid w:val="003A59C5"/>
    <w:pPr>
      <w:keepNext/>
      <w:widowControl/>
      <w:tabs>
        <w:tab w:val="num" w:pos="1152"/>
      </w:tabs>
      <w:spacing w:line="480" w:lineRule="auto"/>
      <w:ind w:left="1152" w:right="970" w:hanging="432"/>
      <w:jc w:val="both"/>
      <w:outlineLvl w:val="5"/>
    </w:pPr>
    <w:rPr>
      <w:b/>
      <w:bCs/>
      <w:i/>
      <w:iCs/>
      <w:noProof w:val="0"/>
      <w:color w:val="auto"/>
      <w:sz w:val="22"/>
      <w:szCs w:val="22"/>
    </w:rPr>
  </w:style>
  <w:style w:type="paragraph" w:styleId="Titre7">
    <w:name w:val="heading 7"/>
    <w:basedOn w:val="Normal"/>
    <w:next w:val="Normal"/>
    <w:qFormat/>
    <w:rsid w:val="003A59C5"/>
    <w:pPr>
      <w:keepNext/>
      <w:widowControl/>
      <w:tabs>
        <w:tab w:val="num" w:pos="1296"/>
      </w:tabs>
      <w:ind w:left="1296" w:right="68" w:hanging="288"/>
      <w:jc w:val="both"/>
      <w:outlineLvl w:val="6"/>
    </w:pPr>
    <w:rPr>
      <w:rFonts w:ascii="Comic Sans MS" w:hAnsi="Comic Sans MS"/>
      <w:noProof w:val="0"/>
      <w:color w:val="auto"/>
      <w:sz w:val="24"/>
      <w:szCs w:val="24"/>
      <w:u w:val="single"/>
    </w:rPr>
  </w:style>
  <w:style w:type="paragraph" w:styleId="Titre8">
    <w:name w:val="heading 8"/>
    <w:basedOn w:val="Normal"/>
    <w:next w:val="Normal"/>
    <w:qFormat/>
    <w:rsid w:val="003A59C5"/>
    <w:pPr>
      <w:keepNext/>
      <w:widowControl/>
      <w:tabs>
        <w:tab w:val="num" w:pos="1440"/>
      </w:tabs>
      <w:ind w:left="1440" w:hanging="432"/>
      <w:jc w:val="center"/>
      <w:outlineLvl w:val="7"/>
    </w:pPr>
    <w:rPr>
      <w:rFonts w:ascii="Comic Sans MS" w:hAnsi="Comic Sans MS"/>
      <w:noProof w:val="0"/>
      <w:color w:val="auto"/>
      <w:sz w:val="24"/>
      <w:szCs w:val="24"/>
    </w:rPr>
  </w:style>
  <w:style w:type="paragraph" w:styleId="Titre9">
    <w:name w:val="heading 9"/>
    <w:basedOn w:val="Normal"/>
    <w:next w:val="Normal"/>
    <w:qFormat/>
    <w:rsid w:val="003A59C5"/>
    <w:pPr>
      <w:keepNext/>
      <w:widowControl/>
      <w:tabs>
        <w:tab w:val="num" w:pos="1584"/>
        <w:tab w:val="right" w:pos="9214"/>
        <w:tab w:val="right" w:pos="9360"/>
      </w:tabs>
      <w:spacing w:line="360" w:lineRule="auto"/>
      <w:ind w:left="1584" w:right="-62" w:hanging="144"/>
      <w:jc w:val="both"/>
      <w:outlineLvl w:val="8"/>
    </w:pPr>
    <w:rPr>
      <w:rFonts w:ascii="Comic Sans MS" w:hAnsi="Comic Sans MS"/>
      <w:b/>
      <w:bCs/>
      <w:noProof w:val="0"/>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semiHidden/>
    <w:rsid w:val="001C33D0"/>
    <w:pPr>
      <w:ind w:left="200" w:hanging="200"/>
    </w:pPr>
  </w:style>
  <w:style w:type="paragraph" w:styleId="Titreindex">
    <w:name w:val="index heading"/>
    <w:basedOn w:val="Normal"/>
    <w:next w:val="Index1"/>
    <w:semiHidden/>
    <w:rsid w:val="001C33D0"/>
    <w:pPr>
      <w:keepNext/>
      <w:widowControl/>
      <w:spacing w:before="240"/>
      <w:jc w:val="both"/>
    </w:pPr>
    <w:rPr>
      <w:rFonts w:ascii="Arial" w:hAnsi="Arial" w:cs="Arial"/>
      <w:b/>
      <w:bCs/>
      <w:noProof w:val="0"/>
      <w:color w:val="auto"/>
      <w:sz w:val="28"/>
      <w:szCs w:val="28"/>
    </w:rPr>
  </w:style>
  <w:style w:type="paragraph" w:styleId="Titre">
    <w:name w:val="Title"/>
    <w:basedOn w:val="Normal"/>
    <w:qFormat/>
    <w:rsid w:val="001C33D0"/>
    <w:pPr>
      <w:keepNext/>
      <w:keepLines/>
      <w:widowControl/>
      <w:spacing w:before="360" w:after="160"/>
      <w:jc w:val="center"/>
    </w:pPr>
    <w:rPr>
      <w:rFonts w:ascii="Arial" w:hAnsi="Arial" w:cs="Arial"/>
      <w:b/>
      <w:bCs/>
      <w:noProof w:val="0"/>
      <w:color w:val="auto"/>
      <w:sz w:val="40"/>
      <w:szCs w:val="40"/>
    </w:rPr>
  </w:style>
  <w:style w:type="paragraph" w:styleId="Corpsdetexte3">
    <w:name w:val="Body Text 3"/>
    <w:basedOn w:val="Normal"/>
    <w:rsid w:val="001C33D0"/>
    <w:pPr>
      <w:spacing w:after="120"/>
    </w:pPr>
    <w:rPr>
      <w:sz w:val="16"/>
      <w:szCs w:val="16"/>
    </w:rPr>
  </w:style>
  <w:style w:type="paragraph" w:customStyle="1" w:styleId="Direction">
    <w:name w:val="Direction"/>
    <w:basedOn w:val="Normal"/>
    <w:rsid w:val="001C33D0"/>
    <w:pPr>
      <w:widowControl/>
      <w:jc w:val="center"/>
    </w:pPr>
    <w:rPr>
      <w:rFonts w:ascii="Arial" w:hAnsi="Arial" w:cs="Arial"/>
      <w:smallCaps/>
      <w:noProof w:val="0"/>
      <w:color w:val="auto"/>
      <w:spacing w:val="30"/>
      <w:sz w:val="40"/>
      <w:szCs w:val="40"/>
    </w:rPr>
  </w:style>
  <w:style w:type="paragraph" w:styleId="Corpsdetexte">
    <w:name w:val="Body Text"/>
    <w:basedOn w:val="Normal"/>
    <w:rsid w:val="001C33D0"/>
    <w:pPr>
      <w:spacing w:after="120"/>
    </w:pPr>
  </w:style>
  <w:style w:type="paragraph" w:styleId="Retraitcorpsdetexte3">
    <w:name w:val="Body Text Indent 3"/>
    <w:basedOn w:val="Normal"/>
    <w:rsid w:val="001C33D0"/>
    <w:pPr>
      <w:spacing w:after="120"/>
      <w:ind w:left="283"/>
    </w:pPr>
    <w:rPr>
      <w:sz w:val="16"/>
      <w:szCs w:val="16"/>
    </w:rPr>
  </w:style>
  <w:style w:type="paragraph" w:styleId="Sous-titre">
    <w:name w:val="Subtitle"/>
    <w:basedOn w:val="Normal"/>
    <w:qFormat/>
    <w:rsid w:val="001C33D0"/>
    <w:pPr>
      <w:widowControl/>
      <w:jc w:val="both"/>
    </w:pPr>
    <w:rPr>
      <w:b/>
      <w:bCs/>
      <w:noProof w:val="0"/>
      <w:color w:val="auto"/>
      <w:sz w:val="28"/>
      <w:szCs w:val="28"/>
    </w:rPr>
  </w:style>
  <w:style w:type="paragraph" w:styleId="TM1">
    <w:name w:val="toc 1"/>
    <w:basedOn w:val="Normal"/>
    <w:next w:val="Normal"/>
    <w:autoRedefine/>
    <w:semiHidden/>
    <w:rsid w:val="002033CB"/>
    <w:pPr>
      <w:widowControl/>
      <w:tabs>
        <w:tab w:val="right" w:leader="dot" w:pos="10631"/>
        <w:tab w:val="left" w:pos="10915"/>
      </w:tabs>
      <w:overflowPunct w:val="0"/>
      <w:autoSpaceDE w:val="0"/>
      <w:autoSpaceDN w:val="0"/>
      <w:adjustRightInd w:val="0"/>
      <w:ind w:left="714" w:right="-357" w:hanging="357"/>
      <w:textAlignment w:val="baseline"/>
    </w:pPr>
    <w:rPr>
      <w:color w:val="auto"/>
      <w:sz w:val="24"/>
      <w:szCs w:val="24"/>
    </w:rPr>
  </w:style>
  <w:style w:type="paragraph" w:styleId="Textebrut">
    <w:name w:val="Plain Text"/>
    <w:basedOn w:val="Normal"/>
    <w:link w:val="TextebrutCar"/>
    <w:rsid w:val="00541A72"/>
    <w:pPr>
      <w:widowControl/>
    </w:pPr>
    <w:rPr>
      <w:rFonts w:ascii="Courier New" w:eastAsia="SimSun" w:hAnsi="Courier New"/>
      <w:noProof w:val="0"/>
      <w:color w:val="auto"/>
    </w:rPr>
  </w:style>
  <w:style w:type="table" w:styleId="Grilledutableau">
    <w:name w:val="Table Grid"/>
    <w:basedOn w:val="TableauNormal"/>
    <w:rsid w:val="004831BD"/>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594378"/>
    <w:pPr>
      <w:tabs>
        <w:tab w:val="center" w:pos="4536"/>
        <w:tab w:val="right" w:pos="9072"/>
      </w:tabs>
    </w:pPr>
  </w:style>
  <w:style w:type="paragraph" w:styleId="Pieddepage">
    <w:name w:val="footer"/>
    <w:basedOn w:val="Normal"/>
    <w:rsid w:val="00762A80"/>
    <w:pPr>
      <w:tabs>
        <w:tab w:val="center" w:pos="4536"/>
        <w:tab w:val="right" w:pos="9072"/>
      </w:tabs>
    </w:pPr>
  </w:style>
  <w:style w:type="character" w:styleId="Numrodepage">
    <w:name w:val="page number"/>
    <w:basedOn w:val="Policepardfaut"/>
    <w:rsid w:val="00762A80"/>
  </w:style>
  <w:style w:type="paragraph" w:styleId="Textedebulles">
    <w:name w:val="Balloon Text"/>
    <w:basedOn w:val="Normal"/>
    <w:semiHidden/>
    <w:rsid w:val="001B4CF5"/>
    <w:rPr>
      <w:rFonts w:ascii="Tahoma" w:hAnsi="Tahoma" w:cs="Tahoma"/>
      <w:sz w:val="16"/>
      <w:szCs w:val="16"/>
    </w:rPr>
  </w:style>
  <w:style w:type="paragraph" w:styleId="TM3">
    <w:name w:val="toc 3"/>
    <w:basedOn w:val="Normal"/>
    <w:next w:val="Normal"/>
    <w:autoRedefine/>
    <w:semiHidden/>
    <w:rsid w:val="005714B1"/>
    <w:pPr>
      <w:ind w:left="400"/>
    </w:pPr>
  </w:style>
  <w:style w:type="paragraph" w:styleId="TM2">
    <w:name w:val="toc 2"/>
    <w:basedOn w:val="Normal"/>
    <w:next w:val="Normal"/>
    <w:autoRedefine/>
    <w:semiHidden/>
    <w:rsid w:val="005714B1"/>
    <w:pPr>
      <w:ind w:left="200"/>
    </w:pPr>
  </w:style>
  <w:style w:type="character" w:styleId="Lienhypertexte">
    <w:name w:val="Hyperlink"/>
    <w:basedOn w:val="Policepardfaut"/>
    <w:rsid w:val="005714B1"/>
    <w:rPr>
      <w:color w:val="0000FF"/>
      <w:u w:val="single"/>
    </w:rPr>
  </w:style>
  <w:style w:type="paragraph" w:styleId="Corpsdetexte2">
    <w:name w:val="Body Text 2"/>
    <w:basedOn w:val="Normal"/>
    <w:rsid w:val="00935AC5"/>
    <w:pPr>
      <w:spacing w:after="120" w:line="480" w:lineRule="auto"/>
    </w:pPr>
  </w:style>
  <w:style w:type="paragraph" w:customStyle="1" w:styleId="CarCarCarCarCarCarCharCharCarCarCharChar">
    <w:name w:val="Car Car Car Car Car Car Char Char Car Car Char Char"/>
    <w:basedOn w:val="Normal"/>
    <w:rsid w:val="00170B02"/>
    <w:pPr>
      <w:widowControl/>
      <w:spacing w:after="160" w:line="240" w:lineRule="exact"/>
    </w:pPr>
    <w:rPr>
      <w:b/>
      <w:bCs/>
      <w:i/>
      <w:iCs/>
      <w:noProof w:val="0"/>
      <w:color w:val="auto"/>
      <w:sz w:val="24"/>
      <w:szCs w:val="24"/>
      <w:u w:val="single"/>
    </w:rPr>
  </w:style>
  <w:style w:type="paragraph" w:customStyle="1" w:styleId="Styleparagraphe">
    <w:name w:val="Style paragraphe +"/>
    <w:basedOn w:val="Normal"/>
    <w:autoRedefine/>
    <w:rsid w:val="006A7D0F"/>
    <w:pPr>
      <w:widowControl/>
      <w:overflowPunct w:val="0"/>
      <w:autoSpaceDE w:val="0"/>
      <w:autoSpaceDN w:val="0"/>
      <w:adjustRightInd w:val="0"/>
      <w:spacing w:before="120"/>
      <w:jc w:val="both"/>
      <w:textAlignment w:val="baseline"/>
    </w:pPr>
    <w:rPr>
      <w:rFonts w:ascii="Arial" w:hAnsi="Arial"/>
      <w:bCs/>
      <w:noProof w:val="0"/>
      <w:color w:val="auto"/>
    </w:rPr>
  </w:style>
  <w:style w:type="character" w:customStyle="1" w:styleId="TextebrutCar">
    <w:name w:val="Texte brut Car"/>
    <w:link w:val="Textebrut"/>
    <w:rsid w:val="001F3016"/>
    <w:rPr>
      <w:rFonts w:ascii="Courier New" w:hAnsi="Courier New"/>
      <w:lang w:val="fr-FR" w:eastAsia="fr-FR" w:bidi="ar-SA"/>
    </w:rPr>
  </w:style>
  <w:style w:type="paragraph" w:customStyle="1" w:styleId="CarCarCharChar">
    <w:name w:val="Car Car Char Char"/>
    <w:basedOn w:val="Normal"/>
    <w:rsid w:val="00DB41B7"/>
    <w:pPr>
      <w:widowControl/>
      <w:spacing w:after="160" w:line="240" w:lineRule="exact"/>
    </w:pPr>
    <w:rPr>
      <w:rFonts w:ascii="Verdana" w:hAnsi="Verdana"/>
      <w:noProof w:val="0"/>
      <w:color w:val="auto"/>
      <w:lang w:val="en-US" w:eastAsia="en-US"/>
    </w:rPr>
  </w:style>
  <w:style w:type="paragraph" w:customStyle="1" w:styleId="CarCarCar">
    <w:name w:val="Car Car Car"/>
    <w:basedOn w:val="Normal"/>
    <w:autoRedefine/>
    <w:rsid w:val="00A26A41"/>
    <w:pPr>
      <w:widowControl/>
      <w:spacing w:line="20" w:lineRule="exact"/>
    </w:pPr>
    <w:rPr>
      <w:noProof w:val="0"/>
      <w:color w:val="2053BD"/>
      <w:sz w:val="24"/>
      <w:szCs w:val="24"/>
      <w:lang w:val="en-US" w:eastAsia="en-US"/>
    </w:rPr>
  </w:style>
  <w:style w:type="paragraph" w:customStyle="1" w:styleId="Red">
    <w:name w:val="Red"/>
    <w:basedOn w:val="Normal"/>
    <w:rsid w:val="0043653C"/>
    <w:pPr>
      <w:widowControl/>
      <w:tabs>
        <w:tab w:val="right" w:pos="9471"/>
      </w:tabs>
      <w:overflowPunct w:val="0"/>
      <w:autoSpaceDE w:val="0"/>
      <w:autoSpaceDN w:val="0"/>
      <w:adjustRightInd w:val="0"/>
      <w:spacing w:line="360" w:lineRule="auto"/>
      <w:ind w:left="74" w:firstLine="805"/>
      <w:jc w:val="both"/>
      <w:textAlignment w:val="baseline"/>
    </w:pPr>
    <w:rPr>
      <w:noProof w:val="0"/>
      <w:color w:val="auto"/>
      <w:sz w:val="24"/>
      <w:szCs w:val="24"/>
    </w:rPr>
  </w:style>
  <w:style w:type="paragraph" w:styleId="Retraitcorpsdetexte">
    <w:name w:val="Body Text Indent"/>
    <w:basedOn w:val="Normal"/>
    <w:link w:val="RetraitcorpsdetexteCar"/>
    <w:rsid w:val="00A778B7"/>
    <w:pPr>
      <w:spacing w:after="120"/>
      <w:ind w:left="283"/>
    </w:pPr>
  </w:style>
  <w:style w:type="character" w:customStyle="1" w:styleId="RetraitcorpsdetexteCar">
    <w:name w:val="Retrait corps de texte Car"/>
    <w:basedOn w:val="Policepardfaut"/>
    <w:link w:val="Retraitcorpsdetexte"/>
    <w:rsid w:val="00A778B7"/>
    <w:rPr>
      <w:rFonts w:eastAsia="Times New Roman"/>
      <w:noProof/>
      <w:color w:val="000000"/>
    </w:rPr>
  </w:style>
  <w:style w:type="paragraph" w:styleId="Paragraphedeliste">
    <w:name w:val="List Paragraph"/>
    <w:basedOn w:val="Normal"/>
    <w:uiPriority w:val="34"/>
    <w:qFormat/>
    <w:rsid w:val="00A94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383">
      <w:bodyDiv w:val="1"/>
      <w:marLeft w:val="0"/>
      <w:marRight w:val="0"/>
      <w:marTop w:val="0"/>
      <w:marBottom w:val="0"/>
      <w:divBdr>
        <w:top w:val="none" w:sz="0" w:space="0" w:color="auto"/>
        <w:left w:val="none" w:sz="0" w:space="0" w:color="auto"/>
        <w:bottom w:val="none" w:sz="0" w:space="0" w:color="auto"/>
        <w:right w:val="none" w:sz="0" w:space="0" w:color="auto"/>
      </w:divBdr>
    </w:div>
    <w:div w:id="211696849">
      <w:bodyDiv w:val="1"/>
      <w:marLeft w:val="0"/>
      <w:marRight w:val="0"/>
      <w:marTop w:val="0"/>
      <w:marBottom w:val="0"/>
      <w:divBdr>
        <w:top w:val="none" w:sz="0" w:space="0" w:color="auto"/>
        <w:left w:val="none" w:sz="0" w:space="0" w:color="auto"/>
        <w:bottom w:val="none" w:sz="0" w:space="0" w:color="auto"/>
        <w:right w:val="none" w:sz="0" w:space="0" w:color="auto"/>
      </w:divBdr>
    </w:div>
    <w:div w:id="288555151">
      <w:bodyDiv w:val="1"/>
      <w:marLeft w:val="0"/>
      <w:marRight w:val="0"/>
      <w:marTop w:val="0"/>
      <w:marBottom w:val="0"/>
      <w:divBdr>
        <w:top w:val="none" w:sz="0" w:space="0" w:color="auto"/>
        <w:left w:val="none" w:sz="0" w:space="0" w:color="auto"/>
        <w:bottom w:val="none" w:sz="0" w:space="0" w:color="auto"/>
        <w:right w:val="none" w:sz="0" w:space="0" w:color="auto"/>
      </w:divBdr>
    </w:div>
    <w:div w:id="498085693">
      <w:bodyDiv w:val="1"/>
      <w:marLeft w:val="0"/>
      <w:marRight w:val="0"/>
      <w:marTop w:val="0"/>
      <w:marBottom w:val="0"/>
      <w:divBdr>
        <w:top w:val="none" w:sz="0" w:space="0" w:color="auto"/>
        <w:left w:val="none" w:sz="0" w:space="0" w:color="auto"/>
        <w:bottom w:val="none" w:sz="0" w:space="0" w:color="auto"/>
        <w:right w:val="none" w:sz="0" w:space="0" w:color="auto"/>
      </w:divBdr>
    </w:div>
    <w:div w:id="734400919">
      <w:bodyDiv w:val="1"/>
      <w:marLeft w:val="0"/>
      <w:marRight w:val="0"/>
      <w:marTop w:val="0"/>
      <w:marBottom w:val="0"/>
      <w:divBdr>
        <w:top w:val="none" w:sz="0" w:space="0" w:color="auto"/>
        <w:left w:val="none" w:sz="0" w:space="0" w:color="auto"/>
        <w:bottom w:val="none" w:sz="0" w:space="0" w:color="auto"/>
        <w:right w:val="none" w:sz="0" w:space="0" w:color="auto"/>
      </w:divBdr>
    </w:div>
    <w:div w:id="776104064">
      <w:bodyDiv w:val="1"/>
      <w:marLeft w:val="0"/>
      <w:marRight w:val="0"/>
      <w:marTop w:val="0"/>
      <w:marBottom w:val="0"/>
      <w:divBdr>
        <w:top w:val="none" w:sz="0" w:space="0" w:color="auto"/>
        <w:left w:val="none" w:sz="0" w:space="0" w:color="auto"/>
        <w:bottom w:val="none" w:sz="0" w:space="0" w:color="auto"/>
        <w:right w:val="none" w:sz="0" w:space="0" w:color="auto"/>
      </w:divBdr>
    </w:div>
    <w:div w:id="850797441">
      <w:bodyDiv w:val="1"/>
      <w:marLeft w:val="0"/>
      <w:marRight w:val="0"/>
      <w:marTop w:val="0"/>
      <w:marBottom w:val="0"/>
      <w:divBdr>
        <w:top w:val="none" w:sz="0" w:space="0" w:color="auto"/>
        <w:left w:val="none" w:sz="0" w:space="0" w:color="auto"/>
        <w:bottom w:val="none" w:sz="0" w:space="0" w:color="auto"/>
        <w:right w:val="none" w:sz="0" w:space="0" w:color="auto"/>
      </w:divBdr>
    </w:div>
    <w:div w:id="956570608">
      <w:bodyDiv w:val="1"/>
      <w:marLeft w:val="0"/>
      <w:marRight w:val="0"/>
      <w:marTop w:val="0"/>
      <w:marBottom w:val="0"/>
      <w:divBdr>
        <w:top w:val="none" w:sz="0" w:space="0" w:color="auto"/>
        <w:left w:val="none" w:sz="0" w:space="0" w:color="auto"/>
        <w:bottom w:val="none" w:sz="0" w:space="0" w:color="auto"/>
        <w:right w:val="none" w:sz="0" w:space="0" w:color="auto"/>
      </w:divBdr>
    </w:div>
    <w:div w:id="965279887">
      <w:bodyDiv w:val="1"/>
      <w:marLeft w:val="0"/>
      <w:marRight w:val="0"/>
      <w:marTop w:val="0"/>
      <w:marBottom w:val="0"/>
      <w:divBdr>
        <w:top w:val="none" w:sz="0" w:space="0" w:color="auto"/>
        <w:left w:val="none" w:sz="0" w:space="0" w:color="auto"/>
        <w:bottom w:val="none" w:sz="0" w:space="0" w:color="auto"/>
        <w:right w:val="none" w:sz="0" w:space="0" w:color="auto"/>
      </w:divBdr>
    </w:div>
    <w:div w:id="1057440507">
      <w:bodyDiv w:val="1"/>
      <w:marLeft w:val="0"/>
      <w:marRight w:val="0"/>
      <w:marTop w:val="0"/>
      <w:marBottom w:val="0"/>
      <w:divBdr>
        <w:top w:val="none" w:sz="0" w:space="0" w:color="auto"/>
        <w:left w:val="none" w:sz="0" w:space="0" w:color="auto"/>
        <w:bottom w:val="none" w:sz="0" w:space="0" w:color="auto"/>
        <w:right w:val="none" w:sz="0" w:space="0" w:color="auto"/>
      </w:divBdr>
    </w:div>
    <w:div w:id="1059397348">
      <w:bodyDiv w:val="1"/>
      <w:marLeft w:val="0"/>
      <w:marRight w:val="0"/>
      <w:marTop w:val="0"/>
      <w:marBottom w:val="0"/>
      <w:divBdr>
        <w:top w:val="none" w:sz="0" w:space="0" w:color="auto"/>
        <w:left w:val="none" w:sz="0" w:space="0" w:color="auto"/>
        <w:bottom w:val="none" w:sz="0" w:space="0" w:color="auto"/>
        <w:right w:val="none" w:sz="0" w:space="0" w:color="auto"/>
      </w:divBdr>
    </w:div>
    <w:div w:id="1082918046">
      <w:bodyDiv w:val="1"/>
      <w:marLeft w:val="0"/>
      <w:marRight w:val="0"/>
      <w:marTop w:val="0"/>
      <w:marBottom w:val="0"/>
      <w:divBdr>
        <w:top w:val="none" w:sz="0" w:space="0" w:color="auto"/>
        <w:left w:val="none" w:sz="0" w:space="0" w:color="auto"/>
        <w:bottom w:val="none" w:sz="0" w:space="0" w:color="auto"/>
        <w:right w:val="none" w:sz="0" w:space="0" w:color="auto"/>
      </w:divBdr>
    </w:div>
    <w:div w:id="1134328926">
      <w:bodyDiv w:val="1"/>
      <w:marLeft w:val="0"/>
      <w:marRight w:val="0"/>
      <w:marTop w:val="0"/>
      <w:marBottom w:val="0"/>
      <w:divBdr>
        <w:top w:val="none" w:sz="0" w:space="0" w:color="auto"/>
        <w:left w:val="none" w:sz="0" w:space="0" w:color="auto"/>
        <w:bottom w:val="none" w:sz="0" w:space="0" w:color="auto"/>
        <w:right w:val="none" w:sz="0" w:space="0" w:color="auto"/>
      </w:divBdr>
    </w:div>
    <w:div w:id="1325354241">
      <w:bodyDiv w:val="1"/>
      <w:marLeft w:val="0"/>
      <w:marRight w:val="0"/>
      <w:marTop w:val="0"/>
      <w:marBottom w:val="0"/>
      <w:divBdr>
        <w:top w:val="none" w:sz="0" w:space="0" w:color="auto"/>
        <w:left w:val="none" w:sz="0" w:space="0" w:color="auto"/>
        <w:bottom w:val="none" w:sz="0" w:space="0" w:color="auto"/>
        <w:right w:val="none" w:sz="0" w:space="0" w:color="auto"/>
      </w:divBdr>
    </w:div>
    <w:div w:id="1379165654">
      <w:bodyDiv w:val="1"/>
      <w:marLeft w:val="0"/>
      <w:marRight w:val="0"/>
      <w:marTop w:val="0"/>
      <w:marBottom w:val="0"/>
      <w:divBdr>
        <w:top w:val="none" w:sz="0" w:space="0" w:color="auto"/>
        <w:left w:val="none" w:sz="0" w:space="0" w:color="auto"/>
        <w:bottom w:val="none" w:sz="0" w:space="0" w:color="auto"/>
        <w:right w:val="none" w:sz="0" w:space="0" w:color="auto"/>
      </w:divBdr>
    </w:div>
    <w:div w:id="1465808379">
      <w:bodyDiv w:val="1"/>
      <w:marLeft w:val="0"/>
      <w:marRight w:val="0"/>
      <w:marTop w:val="0"/>
      <w:marBottom w:val="0"/>
      <w:divBdr>
        <w:top w:val="none" w:sz="0" w:space="0" w:color="auto"/>
        <w:left w:val="none" w:sz="0" w:space="0" w:color="auto"/>
        <w:bottom w:val="none" w:sz="0" w:space="0" w:color="auto"/>
        <w:right w:val="none" w:sz="0" w:space="0" w:color="auto"/>
      </w:divBdr>
    </w:div>
    <w:div w:id="1505972597">
      <w:bodyDiv w:val="1"/>
      <w:marLeft w:val="0"/>
      <w:marRight w:val="0"/>
      <w:marTop w:val="0"/>
      <w:marBottom w:val="0"/>
      <w:divBdr>
        <w:top w:val="none" w:sz="0" w:space="0" w:color="auto"/>
        <w:left w:val="none" w:sz="0" w:space="0" w:color="auto"/>
        <w:bottom w:val="none" w:sz="0" w:space="0" w:color="auto"/>
        <w:right w:val="none" w:sz="0" w:space="0" w:color="auto"/>
      </w:divBdr>
    </w:div>
    <w:div w:id="1757097027">
      <w:bodyDiv w:val="1"/>
      <w:marLeft w:val="0"/>
      <w:marRight w:val="0"/>
      <w:marTop w:val="0"/>
      <w:marBottom w:val="0"/>
      <w:divBdr>
        <w:top w:val="none" w:sz="0" w:space="0" w:color="auto"/>
        <w:left w:val="none" w:sz="0" w:space="0" w:color="auto"/>
        <w:bottom w:val="none" w:sz="0" w:space="0" w:color="auto"/>
        <w:right w:val="none" w:sz="0" w:space="0" w:color="auto"/>
      </w:divBdr>
    </w:div>
    <w:div w:id="18541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2981-F691-4948-9486-76988F2B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3688</Words>
  <Characters>20999</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ROYAUME  DU MAROC</vt:lpstr>
    </vt:vector>
  </TitlesOfParts>
  <Company>SERVICE FONCTIONNEMENT</Company>
  <LinksUpToDate>false</LinksUpToDate>
  <CharactersWithSpaces>24638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YOUSRI</dc:creator>
  <cp:lastModifiedBy>SG</cp:lastModifiedBy>
  <cp:revision>6</cp:revision>
  <cp:lastPrinted>2016-02-01T12:39:00Z</cp:lastPrinted>
  <dcterms:created xsi:type="dcterms:W3CDTF">2016-04-01T15:20:00Z</dcterms:created>
  <dcterms:modified xsi:type="dcterms:W3CDTF">2016-04-04T13:11:00Z</dcterms:modified>
</cp:coreProperties>
</file>