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85E" w:rsidRPr="005147CD" w:rsidRDefault="003D685E" w:rsidP="003D685E">
      <w:pPr>
        <w:jc w:val="center"/>
        <w:rPr>
          <w:b/>
          <w:bCs/>
          <w:i/>
          <w:iCs/>
          <w:sz w:val="28"/>
          <w:szCs w:val="28"/>
        </w:rPr>
      </w:pPr>
      <w:r w:rsidRPr="005147CD">
        <w:rPr>
          <w:b/>
          <w:bCs/>
          <w:i/>
          <w:iCs/>
          <w:sz w:val="28"/>
          <w:szCs w:val="28"/>
        </w:rPr>
        <w:t>Royaume du Maroc</w:t>
      </w:r>
    </w:p>
    <w:p w:rsidR="003D685E" w:rsidRPr="00BA3C88" w:rsidRDefault="003D685E" w:rsidP="003D685E">
      <w:pPr>
        <w:jc w:val="center"/>
      </w:pPr>
    </w:p>
    <w:p w:rsidR="00C42B0A" w:rsidRDefault="00C42B0A" w:rsidP="00C42B0A">
      <w:pPr>
        <w:pStyle w:val="Titre3"/>
        <w:ind w:left="288"/>
        <w:jc w:val="center"/>
        <w:rPr>
          <w:i/>
          <w:iCs/>
          <w:sz w:val="24"/>
        </w:rPr>
      </w:pPr>
      <w:r w:rsidRPr="005147CD">
        <w:rPr>
          <w:i/>
          <w:iCs/>
          <w:sz w:val="24"/>
        </w:rPr>
        <w:t xml:space="preserve">UNIVERSITE ABDELMALEK </w:t>
      </w:r>
      <w:r>
        <w:rPr>
          <w:i/>
          <w:iCs/>
          <w:sz w:val="24"/>
        </w:rPr>
        <w:t>E</w:t>
      </w:r>
      <w:r w:rsidRPr="005147CD">
        <w:rPr>
          <w:i/>
          <w:iCs/>
          <w:sz w:val="24"/>
        </w:rPr>
        <w:t>SSAADI</w:t>
      </w:r>
    </w:p>
    <w:p w:rsidR="00EA6E96" w:rsidRDefault="00EA6E96" w:rsidP="00EA6E96"/>
    <w:p w:rsidR="00EA6E96" w:rsidRDefault="00566A01" w:rsidP="00BC3C0C">
      <w:pPr>
        <w:jc w:val="center"/>
        <w:rPr>
          <w:b/>
          <w:bCs/>
          <w:sz w:val="24"/>
          <w:szCs w:val="24"/>
          <w:u w:val="single"/>
        </w:rPr>
      </w:pPr>
      <w:r>
        <w:rPr>
          <w:b/>
          <w:bCs/>
          <w:sz w:val="24"/>
          <w:szCs w:val="24"/>
          <w:u w:val="single"/>
        </w:rPr>
        <w:t>ECOLE SUPERIEURE ROI FAHD DE TRADUCTION</w:t>
      </w:r>
    </w:p>
    <w:p w:rsidR="00BC3C0C" w:rsidRDefault="00243790" w:rsidP="00BC3C0C">
      <w:pPr>
        <w:jc w:val="center"/>
        <w:rPr>
          <w:b/>
          <w:bCs/>
          <w:sz w:val="24"/>
          <w:szCs w:val="24"/>
          <w:u w:val="single"/>
        </w:rPr>
      </w:pPr>
      <w:r>
        <w:rPr>
          <w:b/>
          <w:bCs/>
          <w:sz w:val="24"/>
          <w:szCs w:val="24"/>
          <w:u w:val="single"/>
        </w:rPr>
        <w:t>TANGER</w:t>
      </w:r>
    </w:p>
    <w:p w:rsidR="00BC3C0C" w:rsidRDefault="00BC3C0C" w:rsidP="00BC3C0C">
      <w:pPr>
        <w:jc w:val="center"/>
        <w:rPr>
          <w:b/>
          <w:bCs/>
          <w:sz w:val="24"/>
          <w:szCs w:val="24"/>
          <w:u w:val="single"/>
        </w:rPr>
      </w:pPr>
    </w:p>
    <w:p w:rsidR="00BC3C0C" w:rsidRDefault="00BC3C0C" w:rsidP="00BC3C0C">
      <w:pPr>
        <w:jc w:val="center"/>
        <w:rPr>
          <w:b/>
          <w:bCs/>
          <w:sz w:val="24"/>
          <w:szCs w:val="24"/>
          <w:u w:val="single"/>
        </w:rPr>
      </w:pPr>
    </w:p>
    <w:p w:rsidR="00BC3C0C" w:rsidRDefault="00BC3C0C" w:rsidP="00BC3C0C">
      <w:pPr>
        <w:jc w:val="center"/>
        <w:rPr>
          <w:b/>
          <w:bCs/>
          <w:sz w:val="24"/>
          <w:szCs w:val="24"/>
          <w:u w:val="single"/>
        </w:rPr>
      </w:pPr>
    </w:p>
    <w:p w:rsidR="00BC3C0C" w:rsidRPr="00BC3C0C" w:rsidRDefault="00BC3C0C" w:rsidP="00BC3C0C">
      <w:pPr>
        <w:jc w:val="center"/>
        <w:rPr>
          <w:b/>
          <w:bCs/>
          <w:u w:val="single"/>
        </w:rPr>
      </w:pPr>
    </w:p>
    <w:p w:rsidR="003D685E" w:rsidRPr="00122B4E" w:rsidRDefault="00095795" w:rsidP="003D685E">
      <w:pPr>
        <w:pStyle w:val="Titre"/>
        <w:rPr>
          <w:rFonts w:ascii="Segoe UI Semibold" w:hAnsi="Segoe UI Semibold" w:cs="Times New Roman"/>
          <w:i/>
          <w:iCs/>
          <w:color w:val="548DD4" w:themeColor="text2" w:themeTint="99"/>
        </w:rPr>
      </w:pPr>
      <w:r w:rsidRPr="00122B4E">
        <w:rPr>
          <w:rFonts w:ascii="Segoe UI Semibold" w:hAnsi="Segoe UI Semibold" w:cs="Times New Roman"/>
          <w:i/>
          <w:iCs/>
          <w:color w:val="548DD4" w:themeColor="text2" w:themeTint="99"/>
        </w:rPr>
        <w:t>REGLEMENT DE CONSULTATION</w:t>
      </w:r>
    </w:p>
    <w:p w:rsidR="00BC3C0C" w:rsidRDefault="00BC3C0C" w:rsidP="003D685E">
      <w:pPr>
        <w:pStyle w:val="Titre"/>
        <w:rPr>
          <w:rFonts w:ascii="Segoe UI Semibold" w:hAnsi="Segoe UI Semibold" w:cs="Times New Roman"/>
          <w:i/>
          <w:iCs/>
        </w:rPr>
      </w:pPr>
    </w:p>
    <w:p w:rsidR="00BC3C0C" w:rsidRPr="00EA6E96" w:rsidRDefault="00BC3C0C" w:rsidP="003D685E">
      <w:pPr>
        <w:pStyle w:val="Titre"/>
        <w:rPr>
          <w:rFonts w:ascii="Segoe UI Semibold" w:hAnsi="Segoe UI Semibold" w:cs="Times New Roman"/>
          <w:i/>
          <w:iCs/>
        </w:rPr>
      </w:pPr>
    </w:p>
    <w:p w:rsidR="003D685E" w:rsidRPr="008C71E4" w:rsidRDefault="003D685E" w:rsidP="003D685E">
      <w:pPr>
        <w:pStyle w:val="Titre"/>
        <w:rPr>
          <w:rFonts w:ascii="Times New Roman" w:hAnsi="Times New Roman" w:cs="Times New Roman"/>
          <w:sz w:val="24"/>
          <w:szCs w:val="24"/>
        </w:rPr>
      </w:pPr>
      <w:r w:rsidRPr="008C71E4">
        <w:rPr>
          <w:rFonts w:ascii="Times New Roman" w:hAnsi="Times New Roman" w:cs="Times New Roman"/>
          <w:sz w:val="24"/>
          <w:szCs w:val="24"/>
        </w:rPr>
        <w:t>APPEL D’OFFRES OUVERT SUR OFFRES DE PRIX</w:t>
      </w:r>
      <w:bookmarkStart w:id="0" w:name="_GoBack"/>
      <w:bookmarkEnd w:id="0"/>
    </w:p>
    <w:p w:rsidR="003D685E" w:rsidRDefault="003D685E" w:rsidP="00566A01">
      <w:pPr>
        <w:jc w:val="center"/>
        <w:rPr>
          <w:b/>
          <w:sz w:val="24"/>
          <w:szCs w:val="24"/>
        </w:rPr>
      </w:pPr>
      <w:r w:rsidRPr="008C71E4">
        <w:rPr>
          <w:b/>
          <w:sz w:val="24"/>
          <w:szCs w:val="24"/>
        </w:rPr>
        <w:t xml:space="preserve">N° </w:t>
      </w:r>
      <w:r w:rsidR="00BC3C0C">
        <w:rPr>
          <w:b/>
          <w:sz w:val="24"/>
          <w:szCs w:val="24"/>
        </w:rPr>
        <w:t>0</w:t>
      </w:r>
      <w:r w:rsidR="0080316F">
        <w:rPr>
          <w:b/>
          <w:sz w:val="24"/>
          <w:szCs w:val="24"/>
        </w:rPr>
        <w:t>1</w:t>
      </w:r>
      <w:r w:rsidR="00BC3C0C">
        <w:rPr>
          <w:b/>
          <w:sz w:val="24"/>
          <w:szCs w:val="24"/>
        </w:rPr>
        <w:t>/</w:t>
      </w:r>
      <w:r w:rsidR="005F0A22">
        <w:rPr>
          <w:b/>
          <w:sz w:val="24"/>
          <w:szCs w:val="24"/>
        </w:rPr>
        <w:t>ESRFT/</w:t>
      </w:r>
      <w:r w:rsidR="00A12FDE">
        <w:rPr>
          <w:b/>
          <w:sz w:val="24"/>
          <w:szCs w:val="24"/>
        </w:rPr>
        <w:t>20</w:t>
      </w:r>
      <w:r w:rsidR="00BC3C0C">
        <w:rPr>
          <w:b/>
          <w:sz w:val="24"/>
          <w:szCs w:val="24"/>
        </w:rPr>
        <w:t>1</w:t>
      </w:r>
      <w:r w:rsidR="00566A01">
        <w:rPr>
          <w:b/>
          <w:sz w:val="24"/>
          <w:szCs w:val="24"/>
        </w:rPr>
        <w:t>6</w:t>
      </w:r>
    </w:p>
    <w:p w:rsidR="003D685E" w:rsidRDefault="00325977" w:rsidP="00325977">
      <w:pPr>
        <w:jc w:val="center"/>
        <w:rPr>
          <w:b/>
          <w:sz w:val="24"/>
          <w:szCs w:val="24"/>
        </w:rPr>
      </w:pPr>
      <w:r>
        <w:rPr>
          <w:b/>
          <w:sz w:val="24"/>
          <w:szCs w:val="24"/>
        </w:rPr>
        <w:t>LUNDI</w:t>
      </w:r>
      <w:r w:rsidR="00566A01">
        <w:rPr>
          <w:b/>
          <w:sz w:val="24"/>
          <w:szCs w:val="24"/>
        </w:rPr>
        <w:t xml:space="preserve"> </w:t>
      </w:r>
      <w:r w:rsidR="00DD7178">
        <w:rPr>
          <w:b/>
          <w:sz w:val="24"/>
          <w:szCs w:val="24"/>
        </w:rPr>
        <w:t>1</w:t>
      </w:r>
      <w:r>
        <w:rPr>
          <w:b/>
          <w:sz w:val="24"/>
          <w:szCs w:val="24"/>
        </w:rPr>
        <w:t>8</w:t>
      </w:r>
      <w:r w:rsidR="00566A01">
        <w:rPr>
          <w:b/>
          <w:sz w:val="24"/>
          <w:szCs w:val="24"/>
        </w:rPr>
        <w:t xml:space="preserve"> </w:t>
      </w:r>
      <w:r w:rsidR="00DD7178">
        <w:rPr>
          <w:b/>
          <w:sz w:val="24"/>
          <w:szCs w:val="24"/>
        </w:rPr>
        <w:t>Avril</w:t>
      </w:r>
      <w:r w:rsidR="00566A01">
        <w:rPr>
          <w:b/>
          <w:sz w:val="24"/>
          <w:szCs w:val="24"/>
        </w:rPr>
        <w:t xml:space="preserve"> 2016</w:t>
      </w:r>
      <w:r w:rsidR="0080316F">
        <w:rPr>
          <w:b/>
          <w:sz w:val="24"/>
          <w:szCs w:val="24"/>
        </w:rPr>
        <w:t xml:space="preserve"> à 10h0</w:t>
      </w:r>
      <w:r w:rsidR="00562BC4">
        <w:rPr>
          <w:b/>
          <w:sz w:val="24"/>
          <w:szCs w:val="24"/>
        </w:rPr>
        <w:t>0min</w:t>
      </w:r>
    </w:p>
    <w:p w:rsidR="003D685E" w:rsidRDefault="003D685E" w:rsidP="003D685E">
      <w:pPr>
        <w:jc w:val="center"/>
        <w:rPr>
          <w:b/>
          <w:sz w:val="24"/>
          <w:szCs w:val="24"/>
        </w:rPr>
      </w:pPr>
      <w:r>
        <w:rPr>
          <w:b/>
          <w:sz w:val="24"/>
          <w:szCs w:val="24"/>
        </w:rPr>
        <w:t>(Séance publique)</w:t>
      </w:r>
    </w:p>
    <w:p w:rsidR="003D685E" w:rsidRDefault="003D685E" w:rsidP="003D685E">
      <w:pPr>
        <w:jc w:val="center"/>
        <w:rPr>
          <w:b/>
          <w:bCs/>
          <w:noProof w:val="0"/>
          <w:color w:val="auto"/>
          <w:sz w:val="24"/>
          <w:szCs w:val="24"/>
        </w:rPr>
      </w:pPr>
      <w:r w:rsidRPr="00517FD2">
        <w:rPr>
          <w:b/>
          <w:bCs/>
          <w:noProof w:val="0"/>
          <w:color w:val="auto"/>
          <w:sz w:val="24"/>
          <w:szCs w:val="24"/>
        </w:rPr>
        <w:br/>
      </w:r>
    </w:p>
    <w:p w:rsidR="003D685E" w:rsidRDefault="003D685E" w:rsidP="003D685E">
      <w:pPr>
        <w:jc w:val="center"/>
        <w:rPr>
          <w:b/>
          <w:bCs/>
          <w:noProof w:val="0"/>
          <w:color w:val="auto"/>
          <w:sz w:val="24"/>
          <w:szCs w:val="24"/>
        </w:rPr>
      </w:pPr>
    </w:p>
    <w:p w:rsidR="003D685E" w:rsidRPr="00517FD2" w:rsidRDefault="003D685E" w:rsidP="003D685E">
      <w:pPr>
        <w:jc w:val="center"/>
        <w:rPr>
          <w:b/>
          <w:bCs/>
          <w:noProof w:val="0"/>
          <w:color w:val="auto"/>
          <w:sz w:val="24"/>
          <w:szCs w:val="24"/>
        </w:rPr>
      </w:pPr>
    </w:p>
    <w:p w:rsidR="003D685E" w:rsidRDefault="003D685E" w:rsidP="003D685E">
      <w:pPr>
        <w:jc w:val="center"/>
        <w:rPr>
          <w:b/>
          <w:sz w:val="24"/>
          <w:szCs w:val="24"/>
        </w:rPr>
      </w:pPr>
    </w:p>
    <w:p w:rsidR="003D685E" w:rsidRPr="008C71E4" w:rsidRDefault="003D685E" w:rsidP="003D685E">
      <w:pPr>
        <w:jc w:val="center"/>
        <w:rPr>
          <w:sz w:val="24"/>
          <w:szCs w:val="24"/>
        </w:rPr>
      </w:pPr>
    </w:p>
    <w:tbl>
      <w:tblPr>
        <w:tblW w:w="0" w:type="auto"/>
        <w:tblInd w:w="50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3D685E" w:rsidRPr="008C71E4" w:rsidTr="008F4B32">
        <w:trPr>
          <w:trHeight w:val="1683"/>
        </w:trPr>
        <w:tc>
          <w:tcPr>
            <w:tcW w:w="9211" w:type="dxa"/>
            <w:shd w:val="pct5" w:color="auto" w:fill="FFFFFF"/>
          </w:tcPr>
          <w:p w:rsidR="003D685E" w:rsidRPr="00DE285C" w:rsidRDefault="003D685E" w:rsidP="008F4B32">
            <w:pPr>
              <w:jc w:val="center"/>
              <w:rPr>
                <w:b/>
                <w:sz w:val="28"/>
                <w:szCs w:val="28"/>
                <w:u w:val="single"/>
              </w:rPr>
            </w:pPr>
          </w:p>
          <w:p w:rsidR="003D685E" w:rsidRPr="00122B4E" w:rsidRDefault="0098155F" w:rsidP="0080316F">
            <w:pPr>
              <w:jc w:val="center"/>
              <w:rPr>
                <w:b/>
                <w:bCs/>
                <w:color w:val="548DD4" w:themeColor="text2" w:themeTint="99"/>
                <w:sz w:val="28"/>
                <w:szCs w:val="28"/>
              </w:rPr>
            </w:pPr>
            <w:r w:rsidRPr="00122B4E">
              <w:rPr>
                <w:b/>
                <w:bCs/>
                <w:color w:val="548DD4" w:themeColor="text2" w:themeTint="99"/>
                <w:sz w:val="28"/>
                <w:szCs w:val="28"/>
              </w:rPr>
              <w:t xml:space="preserve">PRESTATIOS DE </w:t>
            </w:r>
            <w:r w:rsidR="0080316F" w:rsidRPr="00122B4E">
              <w:rPr>
                <w:b/>
                <w:bCs/>
                <w:color w:val="548DD4" w:themeColor="text2" w:themeTint="99"/>
                <w:sz w:val="28"/>
                <w:szCs w:val="28"/>
              </w:rPr>
              <w:t>GARDIENNAGE DES LOCAUX</w:t>
            </w:r>
            <w:r w:rsidR="00A217F0" w:rsidRPr="00122B4E">
              <w:rPr>
                <w:b/>
                <w:bCs/>
                <w:color w:val="548DD4" w:themeColor="text2" w:themeTint="99"/>
                <w:sz w:val="28"/>
                <w:szCs w:val="28"/>
              </w:rPr>
              <w:t xml:space="preserve"> </w:t>
            </w:r>
          </w:p>
          <w:p w:rsidR="003D685E" w:rsidRDefault="00BC3C0C" w:rsidP="00566A01">
            <w:pPr>
              <w:jc w:val="center"/>
              <w:rPr>
                <w:b/>
                <w:bCs/>
                <w:sz w:val="28"/>
                <w:szCs w:val="28"/>
              </w:rPr>
            </w:pPr>
            <w:r>
              <w:rPr>
                <w:b/>
                <w:bCs/>
                <w:sz w:val="28"/>
                <w:szCs w:val="28"/>
              </w:rPr>
              <w:t xml:space="preserve">DE </w:t>
            </w:r>
            <w:r w:rsidR="00566A01">
              <w:rPr>
                <w:b/>
                <w:bCs/>
                <w:sz w:val="28"/>
                <w:szCs w:val="28"/>
              </w:rPr>
              <w:t>L’ECOLE SUPERIEURE ROI FAHD DE TRADUCTION</w:t>
            </w:r>
          </w:p>
          <w:p w:rsidR="00A217F0" w:rsidRPr="00DE285C" w:rsidRDefault="00A12FDE" w:rsidP="00736BC4">
            <w:pPr>
              <w:jc w:val="center"/>
              <w:rPr>
                <w:b/>
                <w:bCs/>
                <w:caps/>
                <w:sz w:val="28"/>
                <w:szCs w:val="28"/>
                <w:u w:val="single"/>
              </w:rPr>
            </w:pPr>
            <w:r>
              <w:rPr>
                <w:b/>
                <w:bCs/>
                <w:sz w:val="28"/>
                <w:szCs w:val="28"/>
              </w:rPr>
              <w:t>-TANGER-</w:t>
            </w:r>
          </w:p>
        </w:tc>
      </w:tr>
    </w:tbl>
    <w:p w:rsidR="003D685E" w:rsidRPr="008C71E4" w:rsidRDefault="003D685E" w:rsidP="003D685E">
      <w:pPr>
        <w:rPr>
          <w:sz w:val="24"/>
          <w:szCs w:val="24"/>
        </w:rPr>
      </w:pPr>
    </w:p>
    <w:p w:rsidR="003D685E" w:rsidRDefault="003D685E" w:rsidP="003D685E">
      <w:pPr>
        <w:rPr>
          <w:sz w:val="24"/>
          <w:szCs w:val="24"/>
        </w:rPr>
      </w:pPr>
    </w:p>
    <w:p w:rsidR="003D685E" w:rsidRDefault="003D685E" w:rsidP="003D685E">
      <w:pPr>
        <w:rPr>
          <w:sz w:val="24"/>
          <w:szCs w:val="24"/>
        </w:rPr>
      </w:pPr>
    </w:p>
    <w:p w:rsidR="003D685E" w:rsidRDefault="003D685E" w:rsidP="003D685E">
      <w:pPr>
        <w:rPr>
          <w:sz w:val="24"/>
          <w:szCs w:val="24"/>
        </w:rPr>
      </w:pPr>
    </w:p>
    <w:p w:rsidR="003D685E" w:rsidRDefault="003D685E" w:rsidP="003D685E">
      <w:pPr>
        <w:rPr>
          <w:sz w:val="24"/>
          <w:szCs w:val="24"/>
        </w:rPr>
      </w:pPr>
    </w:p>
    <w:p w:rsidR="003D685E" w:rsidRDefault="003D685E" w:rsidP="003D685E">
      <w:pPr>
        <w:rPr>
          <w:b/>
          <w:bCs/>
          <w:sz w:val="24"/>
          <w:szCs w:val="24"/>
        </w:rPr>
      </w:pPr>
    </w:p>
    <w:p w:rsidR="00A12FDE" w:rsidRDefault="00A12FDE" w:rsidP="003D685E">
      <w:pPr>
        <w:rPr>
          <w:b/>
          <w:bCs/>
          <w:sz w:val="24"/>
          <w:szCs w:val="24"/>
        </w:rPr>
      </w:pPr>
    </w:p>
    <w:p w:rsidR="00DC3409" w:rsidRDefault="00DC3409" w:rsidP="003D685E">
      <w:pPr>
        <w:rPr>
          <w:b/>
          <w:bCs/>
          <w:sz w:val="24"/>
          <w:szCs w:val="24"/>
        </w:rPr>
      </w:pPr>
    </w:p>
    <w:p w:rsidR="00DC3409" w:rsidRDefault="00DC3409" w:rsidP="003D685E">
      <w:pPr>
        <w:rPr>
          <w:b/>
          <w:bCs/>
          <w:sz w:val="24"/>
          <w:szCs w:val="24"/>
        </w:rPr>
      </w:pPr>
    </w:p>
    <w:p w:rsidR="00DC3409" w:rsidRDefault="00DC3409" w:rsidP="003D685E">
      <w:pPr>
        <w:rPr>
          <w:b/>
          <w:bCs/>
          <w:sz w:val="24"/>
          <w:szCs w:val="24"/>
        </w:rPr>
      </w:pPr>
    </w:p>
    <w:p w:rsidR="00DC3409" w:rsidRDefault="00DC3409" w:rsidP="003D685E">
      <w:pPr>
        <w:rPr>
          <w:b/>
          <w:bCs/>
          <w:sz w:val="24"/>
          <w:szCs w:val="24"/>
        </w:rPr>
      </w:pPr>
    </w:p>
    <w:p w:rsidR="00DC3409" w:rsidRDefault="00DC3409" w:rsidP="003D685E">
      <w:pPr>
        <w:rPr>
          <w:b/>
          <w:bCs/>
          <w:sz w:val="24"/>
          <w:szCs w:val="24"/>
        </w:rPr>
      </w:pPr>
    </w:p>
    <w:p w:rsidR="006271BF" w:rsidRDefault="006271BF" w:rsidP="003D685E">
      <w:pPr>
        <w:rPr>
          <w:b/>
          <w:bCs/>
          <w:sz w:val="24"/>
          <w:szCs w:val="24"/>
        </w:rPr>
      </w:pPr>
    </w:p>
    <w:p w:rsidR="006271BF" w:rsidRPr="00A87AE5" w:rsidRDefault="006271BF" w:rsidP="003D685E">
      <w:pPr>
        <w:rPr>
          <w:b/>
          <w:bCs/>
          <w:sz w:val="24"/>
          <w:szCs w:val="24"/>
        </w:rPr>
      </w:pPr>
    </w:p>
    <w:p w:rsidR="00095795" w:rsidRPr="00FC2777" w:rsidRDefault="00095795" w:rsidP="00095795">
      <w:pPr>
        <w:pStyle w:val="111111"/>
        <w:spacing w:before="120" w:after="120" w:line="300" w:lineRule="auto"/>
      </w:pPr>
      <w:bookmarkStart w:id="1" w:name="_Toc404006661"/>
      <w:r w:rsidRPr="00FC2777">
        <w:lastRenderedPageBreak/>
        <w:t>ARTICLE 1 : OBJET DU REGLEMENT DE CONSULTATION</w:t>
      </w:r>
      <w:bookmarkEnd w:id="1"/>
    </w:p>
    <w:p w:rsidR="00095795" w:rsidRPr="0071090C" w:rsidRDefault="00095795" w:rsidP="00566A01">
      <w:pPr>
        <w:spacing w:before="120" w:after="120" w:line="300" w:lineRule="auto"/>
        <w:jc w:val="both"/>
        <w:rPr>
          <w:rFonts w:ascii="Book Antiqua" w:hAnsi="Book Antiqua"/>
          <w:noProof w:val="0"/>
          <w:sz w:val="24"/>
          <w:szCs w:val="24"/>
        </w:rPr>
      </w:pPr>
      <w:r w:rsidRPr="0071090C">
        <w:rPr>
          <w:rFonts w:ascii="Book Antiqua" w:hAnsi="Book Antiqua"/>
          <w:noProof w:val="0"/>
          <w:sz w:val="24"/>
          <w:szCs w:val="24"/>
        </w:rPr>
        <w:t xml:space="preserve">Le présent règlement de la consultation concerne l’appel d’offres ouvert sur offres de prix </w:t>
      </w:r>
      <w:r>
        <w:rPr>
          <w:rFonts w:ascii="Book Antiqua" w:hAnsi="Book Antiqua"/>
          <w:noProof w:val="0"/>
          <w:sz w:val="24"/>
          <w:szCs w:val="24"/>
        </w:rPr>
        <w:t>n</w:t>
      </w:r>
      <w:r w:rsidRPr="00122B4E">
        <w:rPr>
          <w:rFonts w:ascii="Book Antiqua" w:hAnsi="Book Antiqua"/>
          <w:noProof w:val="0"/>
          <w:color w:val="548DD4" w:themeColor="text2" w:themeTint="99"/>
          <w:sz w:val="24"/>
          <w:szCs w:val="24"/>
          <w:highlight w:val="yellow"/>
        </w:rPr>
        <w:t>° 0</w:t>
      </w:r>
      <w:r w:rsidR="0080316F" w:rsidRPr="00122B4E">
        <w:rPr>
          <w:rFonts w:ascii="Book Antiqua" w:hAnsi="Book Antiqua"/>
          <w:noProof w:val="0"/>
          <w:color w:val="548DD4" w:themeColor="text2" w:themeTint="99"/>
          <w:sz w:val="24"/>
          <w:szCs w:val="24"/>
          <w:highlight w:val="yellow"/>
        </w:rPr>
        <w:t>1</w:t>
      </w:r>
      <w:r w:rsidRPr="00122B4E">
        <w:rPr>
          <w:rFonts w:ascii="Book Antiqua" w:hAnsi="Book Antiqua"/>
          <w:noProof w:val="0"/>
          <w:color w:val="548DD4" w:themeColor="text2" w:themeTint="99"/>
          <w:sz w:val="24"/>
          <w:szCs w:val="24"/>
          <w:highlight w:val="yellow"/>
        </w:rPr>
        <w:t>/</w:t>
      </w:r>
      <w:r w:rsidR="005F0A22">
        <w:rPr>
          <w:rFonts w:ascii="Book Antiqua" w:hAnsi="Book Antiqua"/>
          <w:noProof w:val="0"/>
          <w:color w:val="548DD4" w:themeColor="text2" w:themeTint="99"/>
          <w:sz w:val="24"/>
          <w:szCs w:val="24"/>
          <w:highlight w:val="yellow"/>
        </w:rPr>
        <w:t>ESRFT/</w:t>
      </w:r>
      <w:r w:rsidRPr="00122B4E">
        <w:rPr>
          <w:rFonts w:ascii="Book Antiqua" w:hAnsi="Book Antiqua"/>
          <w:noProof w:val="0"/>
          <w:color w:val="548DD4" w:themeColor="text2" w:themeTint="99"/>
          <w:sz w:val="24"/>
          <w:szCs w:val="24"/>
          <w:highlight w:val="yellow"/>
        </w:rPr>
        <w:t>201</w:t>
      </w:r>
      <w:r w:rsidR="00566A01" w:rsidRPr="00122B4E">
        <w:rPr>
          <w:rFonts w:ascii="Book Antiqua" w:hAnsi="Book Antiqua"/>
          <w:noProof w:val="0"/>
          <w:color w:val="548DD4" w:themeColor="text2" w:themeTint="99"/>
          <w:sz w:val="24"/>
          <w:szCs w:val="24"/>
          <w:highlight w:val="yellow"/>
        </w:rPr>
        <w:t>6</w:t>
      </w:r>
      <w:r w:rsidRPr="00B22849">
        <w:rPr>
          <w:rFonts w:ascii="Book Antiqua" w:hAnsi="Book Antiqua"/>
          <w:noProof w:val="0"/>
          <w:sz w:val="24"/>
          <w:szCs w:val="24"/>
          <w:highlight w:val="yellow"/>
        </w:rPr>
        <w:t>,</w:t>
      </w:r>
      <w:r>
        <w:rPr>
          <w:rFonts w:ascii="Book Antiqua" w:hAnsi="Book Antiqua"/>
          <w:noProof w:val="0"/>
          <w:sz w:val="24"/>
          <w:szCs w:val="24"/>
        </w:rPr>
        <w:t xml:space="preserve"> </w:t>
      </w:r>
      <w:r w:rsidRPr="0071090C">
        <w:rPr>
          <w:rFonts w:ascii="Book Antiqua" w:hAnsi="Book Antiqua"/>
          <w:noProof w:val="0"/>
          <w:sz w:val="24"/>
          <w:szCs w:val="24"/>
        </w:rPr>
        <w:t>ayant pour objet</w:t>
      </w:r>
      <w:r>
        <w:rPr>
          <w:rFonts w:ascii="Book Antiqua" w:hAnsi="Book Antiqua"/>
          <w:noProof w:val="0"/>
          <w:sz w:val="24"/>
          <w:szCs w:val="24"/>
        </w:rPr>
        <w:t xml:space="preserve"> les prestations de </w:t>
      </w:r>
      <w:r w:rsidR="0080316F">
        <w:rPr>
          <w:rFonts w:ascii="Book Antiqua" w:hAnsi="Book Antiqua"/>
          <w:noProof w:val="0"/>
          <w:sz w:val="24"/>
          <w:szCs w:val="24"/>
        </w:rPr>
        <w:t>gardiennage</w:t>
      </w:r>
      <w:r w:rsidR="00566A01">
        <w:rPr>
          <w:rFonts w:ascii="Book Antiqua" w:hAnsi="Book Antiqua"/>
          <w:noProof w:val="0"/>
          <w:sz w:val="24"/>
          <w:szCs w:val="24"/>
        </w:rPr>
        <w:t xml:space="preserve"> des locaux de </w:t>
      </w:r>
      <w:proofErr w:type="gramStart"/>
      <w:r w:rsidR="00566A01">
        <w:rPr>
          <w:rFonts w:ascii="Book Antiqua" w:hAnsi="Book Antiqua"/>
          <w:noProof w:val="0"/>
          <w:sz w:val="24"/>
          <w:szCs w:val="24"/>
        </w:rPr>
        <w:t>la ESRFT</w:t>
      </w:r>
      <w:proofErr w:type="gramEnd"/>
      <w:r>
        <w:rPr>
          <w:rFonts w:ascii="Book Antiqua" w:hAnsi="Book Antiqua"/>
          <w:noProof w:val="0"/>
          <w:sz w:val="24"/>
          <w:szCs w:val="24"/>
        </w:rPr>
        <w:t xml:space="preserve"> de Tanger, sise au </w:t>
      </w:r>
      <w:r w:rsidR="00566A01">
        <w:rPr>
          <w:rFonts w:ascii="Book Antiqua" w:hAnsi="Book Antiqua"/>
          <w:noProof w:val="0"/>
          <w:sz w:val="24"/>
          <w:szCs w:val="24"/>
        </w:rPr>
        <w:t xml:space="preserve">Route du </w:t>
      </w:r>
      <w:proofErr w:type="spellStart"/>
      <w:r w:rsidR="00566A01">
        <w:rPr>
          <w:rFonts w:ascii="Book Antiqua" w:hAnsi="Book Antiqua"/>
          <w:noProof w:val="0"/>
          <w:sz w:val="24"/>
          <w:szCs w:val="24"/>
        </w:rPr>
        <w:t>Charf</w:t>
      </w:r>
      <w:proofErr w:type="spellEnd"/>
      <w:r>
        <w:rPr>
          <w:rFonts w:ascii="Book Antiqua" w:hAnsi="Book Antiqua"/>
          <w:noProof w:val="0"/>
          <w:sz w:val="24"/>
          <w:szCs w:val="24"/>
        </w:rPr>
        <w:t>, Tanger (</w:t>
      </w:r>
      <w:r w:rsidR="00566A01">
        <w:rPr>
          <w:rFonts w:ascii="Book Antiqua" w:hAnsi="Book Antiqua"/>
          <w:noProof w:val="0"/>
          <w:sz w:val="24"/>
          <w:szCs w:val="24"/>
        </w:rPr>
        <w:t xml:space="preserve">Coline du </w:t>
      </w:r>
      <w:proofErr w:type="spellStart"/>
      <w:r w:rsidR="00566A01">
        <w:rPr>
          <w:rFonts w:ascii="Book Antiqua" w:hAnsi="Book Antiqua"/>
          <w:noProof w:val="0"/>
          <w:sz w:val="24"/>
          <w:szCs w:val="24"/>
        </w:rPr>
        <w:t>Charf</w:t>
      </w:r>
      <w:proofErr w:type="spellEnd"/>
      <w:r>
        <w:rPr>
          <w:rFonts w:ascii="Book Antiqua" w:hAnsi="Book Antiqua"/>
          <w:noProof w:val="0"/>
          <w:sz w:val="24"/>
          <w:szCs w:val="24"/>
        </w:rPr>
        <w:t>), en vue de conclure un marché reconductible.</w:t>
      </w:r>
    </w:p>
    <w:p w:rsidR="00095795" w:rsidRPr="004C194F" w:rsidRDefault="00095795" w:rsidP="00095795">
      <w:pPr>
        <w:spacing w:before="120" w:after="120" w:line="300" w:lineRule="auto"/>
        <w:jc w:val="both"/>
        <w:rPr>
          <w:rFonts w:ascii="Book Antiqua" w:hAnsi="Book Antiqua"/>
          <w:noProof w:val="0"/>
          <w:sz w:val="24"/>
          <w:szCs w:val="24"/>
        </w:rPr>
      </w:pPr>
      <w:r w:rsidRPr="0071090C">
        <w:rPr>
          <w:rFonts w:ascii="Book Antiqua" w:hAnsi="Book Antiqua"/>
          <w:noProof w:val="0"/>
          <w:sz w:val="24"/>
          <w:szCs w:val="24"/>
        </w:rPr>
        <w:t xml:space="preserve">Passé </w:t>
      </w:r>
      <w:r>
        <w:rPr>
          <w:rFonts w:ascii="Book Antiqua" w:hAnsi="Book Antiqua"/>
          <w:noProof w:val="0"/>
          <w:sz w:val="24"/>
          <w:szCs w:val="24"/>
        </w:rPr>
        <w:t xml:space="preserve">en vue de conclure </w:t>
      </w:r>
      <w:r w:rsidRPr="00B22849">
        <w:rPr>
          <w:rFonts w:ascii="Book Antiqua" w:hAnsi="Book Antiqua"/>
          <w:bCs/>
          <w:noProof w:val="0"/>
          <w:sz w:val="24"/>
          <w:szCs w:val="24"/>
        </w:rPr>
        <w:t>un marché</w:t>
      </w:r>
      <w:r w:rsidRPr="000331AC">
        <w:rPr>
          <w:rFonts w:ascii="Book Antiqua" w:hAnsi="Book Antiqua"/>
          <w:b/>
          <w:noProof w:val="0"/>
          <w:sz w:val="24"/>
          <w:szCs w:val="24"/>
        </w:rPr>
        <w:t xml:space="preserve"> </w:t>
      </w:r>
      <w:r w:rsidR="0080316F">
        <w:rPr>
          <w:rFonts w:ascii="Book Antiqua" w:hAnsi="Book Antiqua"/>
          <w:b/>
          <w:noProof w:val="0"/>
          <w:sz w:val="24"/>
          <w:szCs w:val="24"/>
        </w:rPr>
        <w:t xml:space="preserve">reconductible </w:t>
      </w:r>
      <w:r w:rsidRPr="0071090C">
        <w:rPr>
          <w:rFonts w:ascii="Book Antiqua" w:hAnsi="Book Antiqua"/>
          <w:noProof w:val="0"/>
          <w:sz w:val="24"/>
          <w:szCs w:val="24"/>
        </w:rPr>
        <w:t xml:space="preserve">en application des dispositions </w:t>
      </w:r>
      <w:r w:rsidRPr="004C194F">
        <w:rPr>
          <w:rFonts w:ascii="Book Antiqua" w:hAnsi="Book Antiqua"/>
          <w:noProof w:val="0"/>
          <w:sz w:val="24"/>
          <w:szCs w:val="24"/>
        </w:rPr>
        <w:t xml:space="preserve">du </w:t>
      </w:r>
      <w:r>
        <w:rPr>
          <w:rFonts w:ascii="Book Antiqua" w:hAnsi="Book Antiqua"/>
          <w:noProof w:val="0"/>
          <w:sz w:val="24"/>
          <w:szCs w:val="24"/>
        </w:rPr>
        <w:t xml:space="preserve">règlement des marchés publics de l’Université Abdelmalek </w:t>
      </w:r>
      <w:proofErr w:type="spellStart"/>
      <w:r>
        <w:rPr>
          <w:rFonts w:ascii="Book Antiqua" w:hAnsi="Book Antiqua"/>
          <w:noProof w:val="0"/>
          <w:sz w:val="24"/>
          <w:szCs w:val="24"/>
        </w:rPr>
        <w:t>Essaâdi</w:t>
      </w:r>
      <w:proofErr w:type="spellEnd"/>
      <w:r>
        <w:rPr>
          <w:rFonts w:ascii="Book Antiqua" w:hAnsi="Book Antiqua"/>
          <w:noProof w:val="0"/>
          <w:sz w:val="24"/>
          <w:szCs w:val="24"/>
        </w:rPr>
        <w:t xml:space="preserve"> – UAE (29 juin 2015).</w:t>
      </w:r>
    </w:p>
    <w:p w:rsidR="00095795" w:rsidRPr="0071090C" w:rsidRDefault="00095795" w:rsidP="00095795">
      <w:pPr>
        <w:spacing w:before="120" w:after="120" w:line="300" w:lineRule="auto"/>
        <w:jc w:val="both"/>
        <w:rPr>
          <w:rFonts w:ascii="Book Antiqua" w:hAnsi="Book Antiqua"/>
          <w:noProof w:val="0"/>
          <w:sz w:val="24"/>
          <w:szCs w:val="24"/>
        </w:rPr>
      </w:pPr>
      <w:r w:rsidRPr="0071090C">
        <w:rPr>
          <w:rFonts w:ascii="Book Antiqua" w:hAnsi="Book Antiqua"/>
          <w:noProof w:val="0"/>
          <w:sz w:val="24"/>
          <w:szCs w:val="24"/>
        </w:rPr>
        <w:t>Les prescriptions du présent règlement ne peuvent en aucune manière déroger ou modifier les conditions et les formes prévues par le</w:t>
      </w:r>
      <w:r>
        <w:rPr>
          <w:rFonts w:ascii="Book Antiqua" w:hAnsi="Book Antiqua"/>
          <w:noProof w:val="0"/>
          <w:sz w:val="24"/>
          <w:szCs w:val="24"/>
        </w:rPr>
        <w:t xml:space="preserve">dit Règlement. </w:t>
      </w:r>
      <w:r w:rsidRPr="0071090C">
        <w:rPr>
          <w:rFonts w:ascii="Book Antiqua" w:hAnsi="Book Antiqua"/>
          <w:noProof w:val="0"/>
          <w:sz w:val="24"/>
          <w:szCs w:val="24"/>
        </w:rPr>
        <w:t>Toute disposition contraire</w:t>
      </w:r>
      <w:r>
        <w:rPr>
          <w:rFonts w:ascii="Book Antiqua" w:hAnsi="Book Antiqua"/>
          <w:noProof w:val="0"/>
          <w:sz w:val="24"/>
          <w:szCs w:val="24"/>
        </w:rPr>
        <w:t xml:space="preserve"> est nulle et non avenue. </w:t>
      </w:r>
      <w:r w:rsidRPr="0071090C">
        <w:rPr>
          <w:rFonts w:ascii="Book Antiqua" w:hAnsi="Book Antiqua"/>
          <w:noProof w:val="0"/>
          <w:sz w:val="24"/>
          <w:szCs w:val="24"/>
        </w:rPr>
        <w:t xml:space="preserve">Seules sont valables les précisions et prescriptions complémentaires conformes aux dispositions du </w:t>
      </w:r>
      <w:r>
        <w:rPr>
          <w:rFonts w:ascii="Book Antiqua" w:hAnsi="Book Antiqua"/>
          <w:noProof w:val="0"/>
          <w:sz w:val="24"/>
          <w:szCs w:val="24"/>
        </w:rPr>
        <w:t>Règlement précité.</w:t>
      </w:r>
    </w:p>
    <w:p w:rsidR="00095795" w:rsidRPr="00FC2777" w:rsidRDefault="00095795" w:rsidP="00095795">
      <w:pPr>
        <w:pStyle w:val="111111"/>
        <w:spacing w:before="120" w:after="120" w:line="300" w:lineRule="auto"/>
      </w:pPr>
      <w:bookmarkStart w:id="2" w:name="_Toc404006662"/>
      <w:r w:rsidRPr="00FC2777">
        <w:t>ARTICLE 2 : MAITRE D’OUVRAGE</w:t>
      </w:r>
      <w:bookmarkEnd w:id="2"/>
    </w:p>
    <w:p w:rsidR="00095795" w:rsidRPr="0071090C" w:rsidRDefault="00095795" w:rsidP="00566A01">
      <w:pPr>
        <w:spacing w:before="120" w:after="120" w:line="300" w:lineRule="auto"/>
        <w:jc w:val="both"/>
        <w:rPr>
          <w:rFonts w:ascii="Book Antiqua" w:hAnsi="Book Antiqua"/>
          <w:noProof w:val="0"/>
          <w:sz w:val="24"/>
          <w:szCs w:val="24"/>
        </w:rPr>
      </w:pPr>
      <w:r w:rsidRPr="0071090C">
        <w:rPr>
          <w:rFonts w:ascii="Book Antiqua" w:hAnsi="Book Antiqua"/>
          <w:noProof w:val="0"/>
          <w:sz w:val="24"/>
          <w:szCs w:val="24"/>
        </w:rPr>
        <w:t xml:space="preserve">Le maître d’ouvrages du marché qui sera passés suite au présent appel d’offres est </w:t>
      </w:r>
      <w:r>
        <w:rPr>
          <w:rFonts w:ascii="Book Antiqua" w:hAnsi="Book Antiqua"/>
          <w:noProof w:val="0"/>
          <w:sz w:val="24"/>
          <w:szCs w:val="24"/>
          <w:highlight w:val="yellow"/>
        </w:rPr>
        <w:t xml:space="preserve">le </w:t>
      </w:r>
      <w:r>
        <w:rPr>
          <w:rFonts w:ascii="Book Antiqua" w:hAnsi="Book Antiqua"/>
          <w:noProof w:val="0"/>
          <w:sz w:val="24"/>
          <w:szCs w:val="24"/>
        </w:rPr>
        <w:t>D</w:t>
      </w:r>
      <w:r w:rsidR="00566A01">
        <w:rPr>
          <w:rFonts w:ascii="Book Antiqua" w:hAnsi="Book Antiqua"/>
          <w:noProof w:val="0"/>
          <w:sz w:val="24"/>
          <w:szCs w:val="24"/>
        </w:rPr>
        <w:t>irecteur de l’ECOLE SUPERIEURE ROI FAHD DE TRADUCTION</w:t>
      </w:r>
      <w:r>
        <w:rPr>
          <w:rFonts w:ascii="Book Antiqua" w:hAnsi="Book Antiqua"/>
          <w:noProof w:val="0"/>
          <w:sz w:val="24"/>
          <w:szCs w:val="24"/>
        </w:rPr>
        <w:t xml:space="preserve"> de Tanger.</w:t>
      </w:r>
    </w:p>
    <w:p w:rsidR="00095795" w:rsidRPr="00FC2777" w:rsidRDefault="00095795" w:rsidP="00095795">
      <w:pPr>
        <w:pStyle w:val="111111"/>
        <w:spacing w:before="120" w:after="120" w:line="300" w:lineRule="auto"/>
      </w:pPr>
      <w:bookmarkStart w:id="3" w:name="_Toc404006663"/>
      <w:r w:rsidRPr="00FC2777">
        <w:t>ARTICLE 3 : COMPOSITION DU DOSSIER D’APPEL D’OFFRES</w:t>
      </w:r>
      <w:bookmarkEnd w:id="3"/>
    </w:p>
    <w:p w:rsidR="00095795" w:rsidRPr="00750F54" w:rsidRDefault="00095795" w:rsidP="00095795">
      <w:pPr>
        <w:spacing w:before="120" w:after="120" w:line="300" w:lineRule="auto"/>
        <w:jc w:val="both"/>
        <w:rPr>
          <w:rFonts w:ascii="Book Antiqua" w:hAnsi="Book Antiqua"/>
          <w:noProof w:val="0"/>
          <w:sz w:val="24"/>
          <w:szCs w:val="24"/>
        </w:rPr>
      </w:pPr>
      <w:r w:rsidRPr="00750F54">
        <w:rPr>
          <w:rFonts w:ascii="Book Antiqua" w:hAnsi="Book Antiqua"/>
          <w:noProof w:val="0"/>
          <w:sz w:val="24"/>
          <w:szCs w:val="24"/>
        </w:rPr>
        <w:t xml:space="preserve">Conformément aux dispositions de l’Article 19 </w:t>
      </w:r>
      <w:r w:rsidRPr="0071090C">
        <w:rPr>
          <w:rFonts w:ascii="Book Antiqua" w:hAnsi="Book Antiqua"/>
          <w:noProof w:val="0"/>
          <w:sz w:val="24"/>
          <w:szCs w:val="24"/>
        </w:rPr>
        <w:t xml:space="preserve">du </w:t>
      </w:r>
      <w:r>
        <w:rPr>
          <w:rFonts w:ascii="Book Antiqua" w:hAnsi="Book Antiqua"/>
          <w:noProof w:val="0"/>
          <w:sz w:val="24"/>
          <w:szCs w:val="24"/>
        </w:rPr>
        <w:t xml:space="preserve">Règlement UAE, </w:t>
      </w:r>
      <w:r w:rsidRPr="00750F54">
        <w:rPr>
          <w:rFonts w:ascii="Book Antiqua" w:hAnsi="Book Antiqua"/>
          <w:noProof w:val="0"/>
          <w:sz w:val="24"/>
          <w:szCs w:val="24"/>
        </w:rPr>
        <w:t xml:space="preserve">le dossier d’appel d’offres </w:t>
      </w:r>
      <w:r>
        <w:rPr>
          <w:rFonts w:ascii="Book Antiqua" w:hAnsi="Book Antiqua"/>
          <w:noProof w:val="0"/>
          <w:sz w:val="24"/>
          <w:szCs w:val="24"/>
        </w:rPr>
        <w:t>est constitué de</w:t>
      </w:r>
      <w:r w:rsidRPr="00750F54">
        <w:rPr>
          <w:rFonts w:ascii="Book Antiqua" w:hAnsi="Book Antiqua"/>
          <w:noProof w:val="0"/>
          <w:sz w:val="24"/>
          <w:szCs w:val="24"/>
        </w:rPr>
        <w:t> :</w:t>
      </w:r>
    </w:p>
    <w:p w:rsidR="00095795" w:rsidRPr="00122B4E" w:rsidRDefault="00095795" w:rsidP="00095795">
      <w:pPr>
        <w:pStyle w:val="Paragraphedeliste"/>
        <w:numPr>
          <w:ilvl w:val="0"/>
          <w:numId w:val="26"/>
        </w:numPr>
        <w:spacing w:before="120" w:after="120" w:line="300" w:lineRule="auto"/>
        <w:jc w:val="both"/>
        <w:rPr>
          <w:rFonts w:ascii="Book Antiqua" w:hAnsi="Book Antiqua"/>
          <w:b/>
          <w:bCs/>
          <w:noProof w:val="0"/>
          <w:color w:val="548DD4" w:themeColor="text2" w:themeTint="99"/>
          <w:sz w:val="24"/>
          <w:szCs w:val="24"/>
        </w:rPr>
      </w:pPr>
      <w:r w:rsidRPr="00122B4E">
        <w:rPr>
          <w:rFonts w:ascii="Book Antiqua" w:hAnsi="Book Antiqua"/>
          <w:b/>
          <w:bCs/>
          <w:noProof w:val="0"/>
          <w:color w:val="548DD4" w:themeColor="text2" w:themeTint="99"/>
          <w:sz w:val="24"/>
          <w:szCs w:val="24"/>
        </w:rPr>
        <w:t>Copie de l’avis d’appel d’offres ;</w:t>
      </w:r>
    </w:p>
    <w:p w:rsidR="00095795" w:rsidRPr="00122B4E" w:rsidRDefault="00095795" w:rsidP="00095795">
      <w:pPr>
        <w:pStyle w:val="Paragraphedeliste"/>
        <w:numPr>
          <w:ilvl w:val="0"/>
          <w:numId w:val="26"/>
        </w:numPr>
        <w:spacing w:before="120" w:after="120" w:line="300" w:lineRule="auto"/>
        <w:jc w:val="both"/>
        <w:rPr>
          <w:rFonts w:ascii="Book Antiqua" w:hAnsi="Book Antiqua"/>
          <w:b/>
          <w:bCs/>
          <w:noProof w:val="0"/>
          <w:color w:val="548DD4" w:themeColor="text2" w:themeTint="99"/>
          <w:sz w:val="24"/>
          <w:szCs w:val="24"/>
        </w:rPr>
      </w:pPr>
      <w:r w:rsidRPr="00122B4E">
        <w:rPr>
          <w:rFonts w:ascii="Book Antiqua" w:hAnsi="Book Antiqua"/>
          <w:b/>
          <w:bCs/>
          <w:noProof w:val="0"/>
          <w:color w:val="548DD4" w:themeColor="text2" w:themeTint="99"/>
          <w:sz w:val="24"/>
          <w:szCs w:val="24"/>
        </w:rPr>
        <w:t>Le Cahier des Prescriptions Spéciales ;</w:t>
      </w:r>
    </w:p>
    <w:p w:rsidR="00095795" w:rsidRPr="00122B4E" w:rsidRDefault="00095795" w:rsidP="00095795">
      <w:pPr>
        <w:pStyle w:val="Paragraphedeliste"/>
        <w:numPr>
          <w:ilvl w:val="0"/>
          <w:numId w:val="26"/>
        </w:numPr>
        <w:spacing w:before="120" w:after="120" w:line="300" w:lineRule="auto"/>
        <w:jc w:val="both"/>
        <w:rPr>
          <w:rFonts w:ascii="Book Antiqua" w:hAnsi="Book Antiqua"/>
          <w:b/>
          <w:bCs/>
          <w:noProof w:val="0"/>
          <w:color w:val="548DD4" w:themeColor="text2" w:themeTint="99"/>
          <w:sz w:val="24"/>
          <w:szCs w:val="24"/>
        </w:rPr>
      </w:pPr>
      <w:r w:rsidRPr="00122B4E">
        <w:rPr>
          <w:rFonts w:ascii="Book Antiqua" w:hAnsi="Book Antiqua"/>
          <w:b/>
          <w:bCs/>
          <w:noProof w:val="0"/>
          <w:color w:val="548DD4" w:themeColor="text2" w:themeTint="99"/>
          <w:sz w:val="24"/>
          <w:szCs w:val="24"/>
        </w:rPr>
        <w:t>Le modèle de l’acte d’engagement ;</w:t>
      </w:r>
    </w:p>
    <w:p w:rsidR="00095795" w:rsidRPr="00122B4E" w:rsidRDefault="00095795" w:rsidP="00095795">
      <w:pPr>
        <w:pStyle w:val="Paragraphedeliste"/>
        <w:numPr>
          <w:ilvl w:val="0"/>
          <w:numId w:val="26"/>
        </w:numPr>
        <w:spacing w:before="120" w:after="120" w:line="300" w:lineRule="auto"/>
        <w:jc w:val="both"/>
        <w:rPr>
          <w:rFonts w:ascii="Book Antiqua" w:hAnsi="Book Antiqua"/>
          <w:b/>
          <w:bCs/>
          <w:noProof w:val="0"/>
          <w:color w:val="548DD4" w:themeColor="text2" w:themeTint="99"/>
          <w:sz w:val="24"/>
          <w:szCs w:val="24"/>
        </w:rPr>
      </w:pPr>
      <w:r w:rsidRPr="00122B4E">
        <w:rPr>
          <w:rFonts w:ascii="Book Antiqua" w:hAnsi="Book Antiqua"/>
          <w:b/>
          <w:bCs/>
          <w:noProof w:val="0"/>
          <w:color w:val="548DD4" w:themeColor="text2" w:themeTint="99"/>
          <w:sz w:val="24"/>
          <w:szCs w:val="24"/>
        </w:rPr>
        <w:t>Le modèle de bordereau des prix et détail estimatif ;</w:t>
      </w:r>
    </w:p>
    <w:p w:rsidR="00095795" w:rsidRPr="00122B4E" w:rsidRDefault="00095795" w:rsidP="00095795">
      <w:pPr>
        <w:pStyle w:val="Paragraphedeliste"/>
        <w:numPr>
          <w:ilvl w:val="0"/>
          <w:numId w:val="26"/>
        </w:numPr>
        <w:spacing w:before="120" w:after="120" w:line="300" w:lineRule="auto"/>
        <w:jc w:val="both"/>
        <w:rPr>
          <w:rFonts w:ascii="Book Antiqua" w:hAnsi="Book Antiqua"/>
          <w:b/>
          <w:bCs/>
          <w:noProof w:val="0"/>
          <w:color w:val="548DD4" w:themeColor="text2" w:themeTint="99"/>
          <w:sz w:val="24"/>
          <w:szCs w:val="24"/>
        </w:rPr>
      </w:pPr>
      <w:r w:rsidRPr="00122B4E">
        <w:rPr>
          <w:rFonts w:ascii="Book Antiqua" w:hAnsi="Book Antiqua"/>
          <w:b/>
          <w:bCs/>
          <w:noProof w:val="0"/>
          <w:color w:val="548DD4" w:themeColor="text2" w:themeTint="99"/>
          <w:sz w:val="24"/>
          <w:szCs w:val="24"/>
        </w:rPr>
        <w:t>Le modèle de déclaration sur l’honneur ;</w:t>
      </w:r>
    </w:p>
    <w:p w:rsidR="00095795" w:rsidRPr="00122B4E" w:rsidRDefault="00095795" w:rsidP="00095795">
      <w:pPr>
        <w:pStyle w:val="Paragraphedeliste"/>
        <w:numPr>
          <w:ilvl w:val="0"/>
          <w:numId w:val="26"/>
        </w:numPr>
        <w:spacing w:before="120" w:after="120" w:line="300" w:lineRule="auto"/>
        <w:jc w:val="both"/>
        <w:rPr>
          <w:rFonts w:ascii="Book Antiqua" w:hAnsi="Book Antiqua"/>
          <w:b/>
          <w:bCs/>
          <w:noProof w:val="0"/>
          <w:color w:val="548DD4" w:themeColor="text2" w:themeTint="99"/>
          <w:sz w:val="24"/>
          <w:szCs w:val="24"/>
        </w:rPr>
      </w:pPr>
      <w:r w:rsidRPr="00122B4E">
        <w:rPr>
          <w:rFonts w:ascii="Book Antiqua" w:hAnsi="Book Antiqua"/>
          <w:b/>
          <w:bCs/>
          <w:noProof w:val="0"/>
          <w:color w:val="548DD4" w:themeColor="text2" w:themeTint="99"/>
          <w:sz w:val="24"/>
          <w:szCs w:val="24"/>
        </w:rPr>
        <w:t>Le présent Règlement de la Consultation</w:t>
      </w:r>
    </w:p>
    <w:p w:rsidR="00095795" w:rsidRPr="00FC2777" w:rsidRDefault="00095795" w:rsidP="00095795">
      <w:pPr>
        <w:pStyle w:val="111111"/>
        <w:spacing w:before="120" w:after="120" w:line="300" w:lineRule="auto"/>
      </w:pPr>
      <w:bookmarkStart w:id="4" w:name="_Toc404006664"/>
      <w:r w:rsidRPr="00FC2777">
        <w:t>ARTICLE 4 : RETRAIT DES DOSSIERS DE CONSULTATION</w:t>
      </w:r>
      <w:bookmarkEnd w:id="4"/>
    </w:p>
    <w:p w:rsidR="00095795" w:rsidRPr="00750F54" w:rsidRDefault="00095795" w:rsidP="00566A01">
      <w:pPr>
        <w:spacing w:before="120" w:after="120" w:line="300" w:lineRule="auto"/>
        <w:jc w:val="both"/>
        <w:rPr>
          <w:rFonts w:ascii="Book Antiqua" w:hAnsi="Book Antiqua"/>
          <w:noProof w:val="0"/>
          <w:sz w:val="24"/>
          <w:szCs w:val="24"/>
        </w:rPr>
      </w:pPr>
      <w:r>
        <w:rPr>
          <w:rFonts w:ascii="Book Antiqua" w:hAnsi="Book Antiqua"/>
          <w:noProof w:val="0"/>
          <w:sz w:val="24"/>
          <w:szCs w:val="24"/>
        </w:rPr>
        <w:t>L</w:t>
      </w:r>
      <w:r w:rsidRPr="00750F54">
        <w:rPr>
          <w:rFonts w:ascii="Book Antiqua" w:hAnsi="Book Antiqua"/>
          <w:noProof w:val="0"/>
          <w:sz w:val="24"/>
          <w:szCs w:val="24"/>
        </w:rPr>
        <w:t xml:space="preserve">e dossier d’appel d’offres est mis </w:t>
      </w:r>
      <w:r w:rsidRPr="00E82AD4">
        <w:rPr>
          <w:rFonts w:ascii="Book Antiqua" w:hAnsi="Book Antiqua"/>
          <w:b/>
          <w:noProof w:val="0"/>
          <w:sz w:val="24"/>
          <w:szCs w:val="24"/>
        </w:rPr>
        <w:t>gratuitement</w:t>
      </w:r>
      <w:r w:rsidRPr="00750F54">
        <w:rPr>
          <w:rFonts w:ascii="Book Antiqua" w:hAnsi="Book Antiqua"/>
          <w:noProof w:val="0"/>
          <w:sz w:val="24"/>
          <w:szCs w:val="24"/>
        </w:rPr>
        <w:t xml:space="preserve"> à la disposition des concurrents dans les bureau</w:t>
      </w:r>
      <w:r>
        <w:rPr>
          <w:rFonts w:ascii="Book Antiqua" w:hAnsi="Book Antiqua"/>
          <w:noProof w:val="0"/>
          <w:sz w:val="24"/>
          <w:szCs w:val="24"/>
        </w:rPr>
        <w:t>x</w:t>
      </w:r>
      <w:r w:rsidRPr="00750F54">
        <w:rPr>
          <w:rFonts w:ascii="Book Antiqua" w:hAnsi="Book Antiqua"/>
          <w:noProof w:val="0"/>
          <w:sz w:val="24"/>
          <w:szCs w:val="24"/>
        </w:rPr>
        <w:t xml:space="preserve"> </w:t>
      </w:r>
      <w:r>
        <w:rPr>
          <w:rFonts w:ascii="Book Antiqua" w:hAnsi="Book Antiqua"/>
          <w:noProof w:val="0"/>
          <w:sz w:val="24"/>
          <w:szCs w:val="24"/>
        </w:rPr>
        <w:t xml:space="preserve">du service économique et financier de la </w:t>
      </w:r>
      <w:r w:rsidR="00566A01">
        <w:rPr>
          <w:rFonts w:ascii="Book Antiqua" w:hAnsi="Book Antiqua"/>
          <w:noProof w:val="0"/>
          <w:sz w:val="24"/>
          <w:szCs w:val="24"/>
        </w:rPr>
        <w:t>ESRFT</w:t>
      </w:r>
      <w:r>
        <w:rPr>
          <w:rFonts w:ascii="Book Antiqua" w:hAnsi="Book Antiqua"/>
          <w:noProof w:val="0"/>
          <w:sz w:val="24"/>
          <w:szCs w:val="24"/>
        </w:rPr>
        <w:t xml:space="preserve"> Tanger,</w:t>
      </w:r>
      <w:r w:rsidRPr="00750F54">
        <w:rPr>
          <w:rFonts w:ascii="Book Antiqua" w:hAnsi="Book Antiqua"/>
          <w:noProof w:val="0"/>
          <w:sz w:val="24"/>
          <w:szCs w:val="24"/>
        </w:rPr>
        <w:t xml:space="preserve"> dès la parution du 1</w:t>
      </w:r>
      <w:r w:rsidRPr="00750F54">
        <w:rPr>
          <w:rFonts w:ascii="Book Antiqua" w:hAnsi="Book Antiqua"/>
          <w:noProof w:val="0"/>
          <w:sz w:val="24"/>
          <w:szCs w:val="24"/>
          <w:vertAlign w:val="superscript"/>
        </w:rPr>
        <w:t>er</w:t>
      </w:r>
      <w:r>
        <w:rPr>
          <w:rFonts w:ascii="Book Antiqua" w:hAnsi="Book Antiqua"/>
          <w:noProof w:val="0"/>
          <w:sz w:val="24"/>
          <w:szCs w:val="24"/>
        </w:rPr>
        <w:t xml:space="preserve"> </w:t>
      </w:r>
      <w:r w:rsidRPr="00750F54">
        <w:rPr>
          <w:rFonts w:ascii="Book Antiqua" w:hAnsi="Book Antiqua"/>
          <w:noProof w:val="0"/>
          <w:sz w:val="24"/>
          <w:szCs w:val="24"/>
        </w:rPr>
        <w:t>avis d’appel d’offres et jusqu’à la date limite de remise des offres.</w:t>
      </w:r>
    </w:p>
    <w:p w:rsidR="00095795" w:rsidRDefault="00095795" w:rsidP="00095795">
      <w:pPr>
        <w:spacing w:before="120" w:after="120" w:line="300" w:lineRule="auto"/>
        <w:jc w:val="both"/>
        <w:rPr>
          <w:rFonts w:ascii="Book Antiqua" w:hAnsi="Book Antiqua"/>
          <w:noProof w:val="0"/>
          <w:sz w:val="24"/>
          <w:szCs w:val="24"/>
        </w:rPr>
      </w:pPr>
      <w:r w:rsidRPr="004C194F">
        <w:rPr>
          <w:rFonts w:ascii="Book Antiqua" w:hAnsi="Book Antiqua"/>
          <w:noProof w:val="0"/>
          <w:sz w:val="24"/>
          <w:szCs w:val="24"/>
        </w:rPr>
        <w:t>Le dossier d’appel d’offres peut être téléchargé sur le portail des marchés de l’Etat  (</w:t>
      </w:r>
      <w:hyperlink r:id="rId9" w:history="1">
        <w:r w:rsidRPr="004C194F">
          <w:rPr>
            <w:rStyle w:val="Lienhypertexte"/>
            <w:rFonts w:ascii="Book Antiqua" w:hAnsi="Book Antiqua"/>
            <w:noProof w:val="0"/>
            <w:sz w:val="24"/>
            <w:szCs w:val="24"/>
          </w:rPr>
          <w:t>www.marchespublics.gov.ma</w:t>
        </w:r>
      </w:hyperlink>
      <w:r w:rsidRPr="004C194F">
        <w:rPr>
          <w:rFonts w:ascii="Book Antiqua" w:hAnsi="Book Antiqua"/>
          <w:noProof w:val="0"/>
          <w:sz w:val="24"/>
          <w:szCs w:val="24"/>
        </w:rPr>
        <w:t xml:space="preserve">) </w:t>
      </w:r>
    </w:p>
    <w:p w:rsidR="00095795" w:rsidRPr="00FC2777" w:rsidRDefault="00095795" w:rsidP="00095795">
      <w:pPr>
        <w:spacing w:before="120" w:after="120" w:line="300" w:lineRule="auto"/>
        <w:ind w:right="-1"/>
        <w:jc w:val="both"/>
        <w:rPr>
          <w:rFonts w:ascii="Book Antiqua" w:hAnsi="Book Antiqua"/>
          <w:b/>
          <w:caps/>
          <w:noProof w:val="0"/>
          <w:sz w:val="24"/>
          <w:szCs w:val="24"/>
          <w:u w:val="single"/>
        </w:rPr>
      </w:pPr>
      <w:r w:rsidRPr="00FC2777">
        <w:rPr>
          <w:rFonts w:ascii="Book Antiqua" w:hAnsi="Book Antiqua"/>
          <w:b/>
          <w:caps/>
          <w:noProof w:val="0"/>
          <w:sz w:val="24"/>
          <w:szCs w:val="24"/>
          <w:u w:val="single"/>
        </w:rPr>
        <w:t>ARTICLE 5 : CONDITIONS</w:t>
      </w:r>
      <w:r w:rsidR="00122B4E">
        <w:rPr>
          <w:rFonts w:ascii="Book Antiqua" w:hAnsi="Book Antiqua"/>
          <w:b/>
          <w:caps/>
          <w:noProof w:val="0"/>
          <w:sz w:val="24"/>
          <w:szCs w:val="24"/>
          <w:u w:val="single"/>
        </w:rPr>
        <w:t xml:space="preserve"> </w:t>
      </w:r>
      <w:r w:rsidRPr="00FC2777">
        <w:rPr>
          <w:rFonts w:ascii="Book Antiqua" w:hAnsi="Book Antiqua"/>
          <w:b/>
          <w:caps/>
          <w:noProof w:val="0"/>
          <w:sz w:val="24"/>
          <w:szCs w:val="24"/>
          <w:u w:val="single"/>
        </w:rPr>
        <w:t xml:space="preserve"> REQUISES DES CONCURRENTS</w:t>
      </w:r>
    </w:p>
    <w:p w:rsidR="00095795" w:rsidRPr="00750F54" w:rsidRDefault="00095795" w:rsidP="00095795">
      <w:pPr>
        <w:spacing w:before="120" w:after="120" w:line="300" w:lineRule="auto"/>
        <w:jc w:val="both"/>
        <w:rPr>
          <w:rFonts w:ascii="Book Antiqua" w:hAnsi="Book Antiqua"/>
          <w:noProof w:val="0"/>
          <w:sz w:val="24"/>
          <w:szCs w:val="24"/>
        </w:rPr>
      </w:pPr>
      <w:r w:rsidRPr="00750F54">
        <w:rPr>
          <w:rFonts w:ascii="Book Antiqua" w:hAnsi="Book Antiqua"/>
          <w:noProof w:val="0"/>
          <w:sz w:val="24"/>
          <w:szCs w:val="24"/>
        </w:rPr>
        <w:t xml:space="preserve">Conformément aux dispositions de l’Article </w:t>
      </w:r>
      <w:r>
        <w:rPr>
          <w:rFonts w:ascii="Book Antiqua" w:hAnsi="Book Antiqua"/>
          <w:noProof w:val="0"/>
          <w:sz w:val="24"/>
          <w:szCs w:val="24"/>
        </w:rPr>
        <w:t>24</w:t>
      </w:r>
      <w:r w:rsidRPr="00750F54">
        <w:rPr>
          <w:rFonts w:ascii="Book Antiqua" w:hAnsi="Book Antiqua"/>
          <w:noProof w:val="0"/>
          <w:sz w:val="24"/>
          <w:szCs w:val="24"/>
        </w:rPr>
        <w:t xml:space="preserve"> </w:t>
      </w:r>
      <w:r w:rsidRPr="004C194F">
        <w:rPr>
          <w:rFonts w:ascii="Book Antiqua" w:hAnsi="Book Antiqua"/>
          <w:noProof w:val="0"/>
          <w:sz w:val="24"/>
          <w:szCs w:val="24"/>
        </w:rPr>
        <w:t xml:space="preserve">du </w:t>
      </w:r>
      <w:r>
        <w:rPr>
          <w:rFonts w:ascii="Book Antiqua" w:hAnsi="Book Antiqua"/>
          <w:noProof w:val="0"/>
          <w:sz w:val="24"/>
          <w:szCs w:val="24"/>
        </w:rPr>
        <w:t xml:space="preserve">Règlement UAE </w:t>
      </w:r>
      <w:r w:rsidRPr="00750F54">
        <w:rPr>
          <w:rFonts w:ascii="Book Antiqua" w:hAnsi="Book Antiqua"/>
          <w:noProof w:val="0"/>
          <w:sz w:val="24"/>
          <w:szCs w:val="24"/>
        </w:rPr>
        <w:t>précité :</w:t>
      </w:r>
    </w:p>
    <w:p w:rsidR="00095795" w:rsidRPr="00E82AD4" w:rsidRDefault="00095795" w:rsidP="00095795">
      <w:pPr>
        <w:spacing w:before="120" w:after="120" w:line="300" w:lineRule="auto"/>
        <w:jc w:val="both"/>
        <w:rPr>
          <w:rFonts w:ascii="Book Antiqua" w:hAnsi="Book Antiqua"/>
          <w:noProof w:val="0"/>
          <w:sz w:val="24"/>
          <w:szCs w:val="24"/>
        </w:rPr>
      </w:pPr>
      <w:r w:rsidRPr="00E82AD4">
        <w:rPr>
          <w:rFonts w:ascii="Book Antiqua" w:hAnsi="Book Antiqua"/>
          <w:noProof w:val="0"/>
          <w:sz w:val="24"/>
          <w:szCs w:val="24"/>
        </w:rPr>
        <w:t>1-</w:t>
      </w:r>
      <w:r>
        <w:rPr>
          <w:rFonts w:ascii="Book Antiqua" w:hAnsi="Book Antiqua"/>
          <w:noProof w:val="0"/>
          <w:sz w:val="24"/>
          <w:szCs w:val="24"/>
        </w:rPr>
        <w:t xml:space="preserve"> </w:t>
      </w:r>
      <w:r w:rsidRPr="00E82AD4">
        <w:rPr>
          <w:rFonts w:ascii="Book Antiqua" w:hAnsi="Book Antiqua"/>
          <w:noProof w:val="0"/>
          <w:sz w:val="24"/>
          <w:szCs w:val="24"/>
        </w:rPr>
        <w:t>Peuvent valablement participer et être attributaires d</w:t>
      </w:r>
      <w:r>
        <w:rPr>
          <w:rFonts w:ascii="Book Antiqua" w:hAnsi="Book Antiqua"/>
          <w:noProof w:val="0"/>
          <w:sz w:val="24"/>
          <w:szCs w:val="24"/>
        </w:rPr>
        <w:t>u</w:t>
      </w:r>
      <w:r w:rsidRPr="00E82AD4">
        <w:rPr>
          <w:rFonts w:ascii="Book Antiqua" w:hAnsi="Book Antiqua"/>
          <w:noProof w:val="0"/>
          <w:sz w:val="24"/>
          <w:szCs w:val="24"/>
        </w:rPr>
        <w:t xml:space="preserve"> </w:t>
      </w:r>
      <w:smartTag w:uri="urn:schemas-microsoft-com:office:smarttags" w:element="PersonName">
        <w:r w:rsidRPr="00E82AD4">
          <w:rPr>
            <w:rFonts w:ascii="Book Antiqua" w:hAnsi="Book Antiqua"/>
            <w:noProof w:val="0"/>
            <w:sz w:val="24"/>
            <w:szCs w:val="24"/>
          </w:rPr>
          <w:t>ma</w:t>
        </w:r>
      </w:smartTag>
      <w:r w:rsidRPr="00E82AD4">
        <w:rPr>
          <w:rFonts w:ascii="Book Antiqua" w:hAnsi="Book Antiqua"/>
          <w:noProof w:val="0"/>
          <w:sz w:val="24"/>
          <w:szCs w:val="24"/>
        </w:rPr>
        <w:t xml:space="preserve">rché </w:t>
      </w:r>
      <w:r>
        <w:rPr>
          <w:rFonts w:ascii="Book Antiqua" w:hAnsi="Book Antiqua"/>
          <w:noProof w:val="0"/>
          <w:sz w:val="24"/>
          <w:szCs w:val="24"/>
        </w:rPr>
        <w:t>issus du présent appel d’offres</w:t>
      </w:r>
      <w:r w:rsidRPr="00E82AD4">
        <w:rPr>
          <w:rFonts w:ascii="Book Antiqua" w:hAnsi="Book Antiqua"/>
          <w:noProof w:val="0"/>
          <w:sz w:val="24"/>
          <w:szCs w:val="24"/>
        </w:rPr>
        <w:t>, les personnes physiques ou morales, qui :</w:t>
      </w:r>
    </w:p>
    <w:p w:rsidR="00095795" w:rsidRPr="00E82AD4" w:rsidRDefault="00095795" w:rsidP="00095795">
      <w:pPr>
        <w:numPr>
          <w:ilvl w:val="0"/>
          <w:numId w:val="27"/>
        </w:numPr>
        <w:tabs>
          <w:tab w:val="num" w:pos="180"/>
        </w:tabs>
        <w:spacing w:before="120" w:after="120" w:line="300" w:lineRule="auto"/>
        <w:jc w:val="both"/>
        <w:rPr>
          <w:rFonts w:ascii="Book Antiqua" w:hAnsi="Book Antiqua"/>
          <w:noProof w:val="0"/>
          <w:sz w:val="24"/>
          <w:szCs w:val="24"/>
        </w:rPr>
      </w:pPr>
      <w:r w:rsidRPr="00E82AD4">
        <w:rPr>
          <w:rFonts w:ascii="Book Antiqua" w:hAnsi="Book Antiqua"/>
          <w:noProof w:val="0"/>
          <w:sz w:val="24"/>
          <w:szCs w:val="24"/>
        </w:rPr>
        <w:lastRenderedPageBreak/>
        <w:t>justifient des capacités juridiques, techniques et financières requises ;</w:t>
      </w:r>
    </w:p>
    <w:p w:rsidR="00095795" w:rsidRPr="00E82AD4" w:rsidRDefault="00095795" w:rsidP="00095795">
      <w:pPr>
        <w:numPr>
          <w:ilvl w:val="0"/>
          <w:numId w:val="27"/>
        </w:numPr>
        <w:tabs>
          <w:tab w:val="num" w:pos="180"/>
        </w:tabs>
        <w:spacing w:before="120" w:after="120" w:line="300" w:lineRule="auto"/>
        <w:jc w:val="both"/>
        <w:rPr>
          <w:rFonts w:ascii="Book Antiqua" w:hAnsi="Book Antiqua"/>
          <w:noProof w:val="0"/>
          <w:sz w:val="24"/>
          <w:szCs w:val="24"/>
        </w:rPr>
      </w:pPr>
      <w:r w:rsidRPr="00E82AD4">
        <w:rPr>
          <w:rFonts w:ascii="Book Antiqua" w:hAnsi="Book Antiqua"/>
          <w:noProof w:val="0"/>
          <w:sz w:val="24"/>
          <w:szCs w:val="24"/>
        </w:rPr>
        <w:t>sont en situation fiscale régulière, pour avoir souscrit leurs déclarations et réglé les sommes exigibles ou, à défaut de règlement, constitué des garanties jugées suffisantes par le comptable chargé du recouvrement ;</w:t>
      </w:r>
    </w:p>
    <w:p w:rsidR="00095795" w:rsidRPr="00E82AD4" w:rsidRDefault="00095795" w:rsidP="00095795">
      <w:pPr>
        <w:numPr>
          <w:ilvl w:val="0"/>
          <w:numId w:val="27"/>
        </w:numPr>
        <w:tabs>
          <w:tab w:val="num" w:pos="180"/>
        </w:tabs>
        <w:spacing w:before="120" w:after="120" w:line="300" w:lineRule="auto"/>
        <w:jc w:val="both"/>
        <w:rPr>
          <w:rFonts w:ascii="Book Antiqua" w:hAnsi="Book Antiqua"/>
          <w:noProof w:val="0"/>
          <w:sz w:val="24"/>
          <w:szCs w:val="24"/>
        </w:rPr>
      </w:pPr>
      <w:r w:rsidRPr="00E82AD4">
        <w:rPr>
          <w:rFonts w:ascii="Book Antiqua" w:hAnsi="Book Antiqua"/>
          <w:noProof w:val="0"/>
          <w:sz w:val="24"/>
          <w:szCs w:val="24"/>
        </w:rPr>
        <w:t xml:space="preserve">sont affiliées à </w:t>
      </w:r>
      <w:smartTag w:uri="urn:schemas-microsoft-com:office:smarttags" w:element="PersonName">
        <w:smartTagPr>
          <w:attr w:name="ProductID" w:val="la Caisse Nationale"/>
        </w:smartTagPr>
        <w:r w:rsidRPr="00E82AD4">
          <w:rPr>
            <w:rFonts w:ascii="Book Antiqua" w:hAnsi="Book Antiqua"/>
            <w:noProof w:val="0"/>
            <w:sz w:val="24"/>
            <w:szCs w:val="24"/>
          </w:rPr>
          <w:t>la Caisse Nationale</w:t>
        </w:r>
      </w:smartTag>
      <w:r w:rsidRPr="00E82AD4">
        <w:rPr>
          <w:rFonts w:ascii="Book Antiqua" w:hAnsi="Book Antiqua"/>
          <w:noProof w:val="0"/>
          <w:sz w:val="24"/>
          <w:szCs w:val="24"/>
        </w:rPr>
        <w:t xml:space="preserve"> de Sécurité Sociale ou à un régime particulier de prévoyance sociale, et souscrivent de </w:t>
      </w:r>
      <w:smartTag w:uri="urn:schemas-microsoft-com:office:smarttags" w:element="PersonName">
        <w:r w:rsidRPr="00E82AD4">
          <w:rPr>
            <w:rFonts w:ascii="Book Antiqua" w:hAnsi="Book Antiqua"/>
            <w:noProof w:val="0"/>
            <w:sz w:val="24"/>
            <w:szCs w:val="24"/>
          </w:rPr>
          <w:t>ma</w:t>
        </w:r>
      </w:smartTag>
      <w:r w:rsidRPr="00E82AD4">
        <w:rPr>
          <w:rFonts w:ascii="Book Antiqua" w:hAnsi="Book Antiqua"/>
          <w:noProof w:val="0"/>
          <w:sz w:val="24"/>
          <w:szCs w:val="24"/>
        </w:rPr>
        <w:t>nière régulière leurs déclarations de salaires et sont en situation régulière auprès de ces organismes.</w:t>
      </w:r>
    </w:p>
    <w:p w:rsidR="00095795" w:rsidRPr="00E82AD4" w:rsidRDefault="00095795" w:rsidP="00095795">
      <w:pPr>
        <w:spacing w:before="120" w:after="120" w:line="300" w:lineRule="auto"/>
        <w:jc w:val="both"/>
        <w:rPr>
          <w:rFonts w:ascii="Book Antiqua" w:hAnsi="Book Antiqua"/>
          <w:noProof w:val="0"/>
          <w:sz w:val="24"/>
          <w:szCs w:val="24"/>
        </w:rPr>
      </w:pPr>
      <w:r>
        <w:rPr>
          <w:rFonts w:ascii="Book Antiqua" w:hAnsi="Book Antiqua"/>
          <w:noProof w:val="0"/>
          <w:sz w:val="24"/>
          <w:szCs w:val="24"/>
        </w:rPr>
        <w:t xml:space="preserve">2- </w:t>
      </w:r>
      <w:r w:rsidRPr="00E82AD4">
        <w:rPr>
          <w:rFonts w:ascii="Book Antiqua" w:hAnsi="Book Antiqua"/>
          <w:noProof w:val="0"/>
          <w:sz w:val="24"/>
          <w:szCs w:val="24"/>
        </w:rPr>
        <w:t>Ne sont pas admises à participer aux appels d'offres :</w:t>
      </w:r>
    </w:p>
    <w:p w:rsidR="00095795" w:rsidRPr="00E82AD4" w:rsidRDefault="00095795" w:rsidP="00095795">
      <w:pPr>
        <w:numPr>
          <w:ilvl w:val="0"/>
          <w:numId w:val="27"/>
        </w:numPr>
        <w:tabs>
          <w:tab w:val="num" w:pos="180"/>
        </w:tabs>
        <w:spacing w:before="120" w:after="120" w:line="300" w:lineRule="auto"/>
        <w:jc w:val="both"/>
        <w:rPr>
          <w:rFonts w:ascii="Book Antiqua" w:hAnsi="Book Antiqua"/>
          <w:noProof w:val="0"/>
          <w:sz w:val="24"/>
          <w:szCs w:val="24"/>
        </w:rPr>
      </w:pPr>
      <w:r w:rsidRPr="00E82AD4">
        <w:rPr>
          <w:rFonts w:ascii="Book Antiqua" w:hAnsi="Book Antiqua"/>
          <w:noProof w:val="0"/>
          <w:sz w:val="24"/>
          <w:szCs w:val="24"/>
        </w:rPr>
        <w:t>les personnes en liquidation judiciaire ;</w:t>
      </w:r>
    </w:p>
    <w:p w:rsidR="00095795" w:rsidRPr="00E82AD4" w:rsidRDefault="00095795" w:rsidP="00095795">
      <w:pPr>
        <w:numPr>
          <w:ilvl w:val="0"/>
          <w:numId w:val="27"/>
        </w:numPr>
        <w:tabs>
          <w:tab w:val="num" w:pos="180"/>
        </w:tabs>
        <w:spacing w:before="120" w:after="120" w:line="300" w:lineRule="auto"/>
        <w:jc w:val="both"/>
        <w:rPr>
          <w:rFonts w:ascii="Book Antiqua" w:hAnsi="Book Antiqua"/>
          <w:noProof w:val="0"/>
          <w:sz w:val="24"/>
          <w:szCs w:val="24"/>
        </w:rPr>
      </w:pPr>
      <w:r w:rsidRPr="00E82AD4">
        <w:rPr>
          <w:rFonts w:ascii="Book Antiqua" w:hAnsi="Book Antiqua"/>
          <w:noProof w:val="0"/>
          <w:sz w:val="24"/>
          <w:szCs w:val="24"/>
        </w:rPr>
        <w:t>les personnes en redressement judiciaire, sauf autorisation spéciale délivrée par l'autorité judiciaire compétente ;</w:t>
      </w:r>
    </w:p>
    <w:p w:rsidR="00095795" w:rsidRDefault="00095795" w:rsidP="00095795">
      <w:pPr>
        <w:numPr>
          <w:ilvl w:val="0"/>
          <w:numId w:val="27"/>
        </w:numPr>
        <w:tabs>
          <w:tab w:val="num" w:pos="180"/>
        </w:tabs>
        <w:spacing w:before="120" w:after="120" w:line="300" w:lineRule="auto"/>
        <w:jc w:val="both"/>
        <w:rPr>
          <w:rFonts w:ascii="Book Antiqua" w:hAnsi="Book Antiqua"/>
          <w:noProof w:val="0"/>
          <w:sz w:val="24"/>
          <w:szCs w:val="24"/>
        </w:rPr>
      </w:pPr>
      <w:r w:rsidRPr="00E82AD4">
        <w:rPr>
          <w:rFonts w:ascii="Book Antiqua" w:hAnsi="Book Antiqua"/>
          <w:noProof w:val="0"/>
          <w:sz w:val="24"/>
          <w:szCs w:val="24"/>
        </w:rPr>
        <w:t>les personnes fai</w:t>
      </w:r>
      <w:r>
        <w:rPr>
          <w:rFonts w:ascii="Book Antiqua" w:hAnsi="Book Antiqua"/>
          <w:noProof w:val="0"/>
          <w:sz w:val="24"/>
          <w:szCs w:val="24"/>
        </w:rPr>
        <w:t>san</w:t>
      </w:r>
      <w:r w:rsidRPr="00E82AD4">
        <w:rPr>
          <w:rFonts w:ascii="Book Antiqua" w:hAnsi="Book Antiqua"/>
          <w:noProof w:val="0"/>
          <w:sz w:val="24"/>
          <w:szCs w:val="24"/>
        </w:rPr>
        <w:t xml:space="preserve">t l'objet d'une exclusion temporaire ou définitive prononcée dans les conditions fixées par </w:t>
      </w:r>
      <w:r>
        <w:rPr>
          <w:rFonts w:ascii="Book Antiqua" w:hAnsi="Book Antiqua"/>
          <w:noProof w:val="0"/>
          <w:sz w:val="24"/>
          <w:szCs w:val="24"/>
        </w:rPr>
        <w:t>toute réglementation en vigueur ou en vertu d’une réglementation antérieure ;</w:t>
      </w:r>
    </w:p>
    <w:p w:rsidR="00095795" w:rsidRPr="00E82AD4" w:rsidRDefault="00095795" w:rsidP="00095795">
      <w:pPr>
        <w:numPr>
          <w:ilvl w:val="0"/>
          <w:numId w:val="27"/>
        </w:numPr>
        <w:tabs>
          <w:tab w:val="num" w:pos="180"/>
        </w:tabs>
        <w:spacing w:before="120" w:after="120" w:line="300" w:lineRule="auto"/>
        <w:jc w:val="both"/>
        <w:rPr>
          <w:rFonts w:ascii="Book Antiqua" w:hAnsi="Book Antiqua"/>
          <w:noProof w:val="0"/>
          <w:sz w:val="24"/>
          <w:szCs w:val="24"/>
        </w:rPr>
      </w:pPr>
      <w:r>
        <w:rPr>
          <w:rFonts w:ascii="Book Antiqua" w:hAnsi="Book Antiqua"/>
          <w:noProof w:val="0"/>
          <w:sz w:val="24"/>
          <w:szCs w:val="24"/>
        </w:rPr>
        <w:t>Les personnes qui représentent plus d’un concurrent dans la présente procédure de passation de marchés.</w:t>
      </w:r>
    </w:p>
    <w:p w:rsidR="00095795" w:rsidRPr="00FC2777" w:rsidRDefault="00095795" w:rsidP="00095795">
      <w:pPr>
        <w:pStyle w:val="111111"/>
        <w:spacing w:before="120" w:after="120" w:line="300" w:lineRule="auto"/>
      </w:pPr>
      <w:bookmarkStart w:id="5" w:name="_Toc404006665"/>
      <w:r w:rsidRPr="00FC2777">
        <w:t>ARTICLE 6 : LISTE DES PIECES JUSTIFIANT LES CAPACITES ET LES QUALITES</w:t>
      </w:r>
      <w:r w:rsidRPr="00750F54">
        <w:t xml:space="preserve"> </w:t>
      </w:r>
      <w:r w:rsidRPr="00FC2777">
        <w:t>DES CONCURRENTS</w:t>
      </w:r>
      <w:bookmarkEnd w:id="5"/>
    </w:p>
    <w:p w:rsidR="00095795" w:rsidRPr="00E82AD4" w:rsidRDefault="00095795" w:rsidP="00095795">
      <w:pPr>
        <w:spacing w:before="120" w:after="120" w:line="300" w:lineRule="auto"/>
        <w:jc w:val="both"/>
        <w:rPr>
          <w:rFonts w:ascii="Book Antiqua" w:hAnsi="Book Antiqua"/>
          <w:noProof w:val="0"/>
          <w:sz w:val="24"/>
          <w:szCs w:val="24"/>
        </w:rPr>
      </w:pPr>
      <w:r w:rsidRPr="00E82AD4">
        <w:rPr>
          <w:rFonts w:ascii="Book Antiqua" w:hAnsi="Book Antiqua"/>
          <w:noProof w:val="0"/>
          <w:sz w:val="24"/>
          <w:szCs w:val="24"/>
        </w:rPr>
        <w:t>I-</w:t>
      </w:r>
      <w:r>
        <w:rPr>
          <w:rFonts w:ascii="Book Antiqua" w:hAnsi="Book Antiqua"/>
          <w:noProof w:val="0"/>
          <w:sz w:val="24"/>
          <w:szCs w:val="24"/>
        </w:rPr>
        <w:t xml:space="preserve"> </w:t>
      </w:r>
      <w:r w:rsidRPr="00750F54">
        <w:rPr>
          <w:rFonts w:ascii="Book Antiqua" w:hAnsi="Book Antiqua"/>
          <w:noProof w:val="0"/>
          <w:sz w:val="24"/>
          <w:szCs w:val="24"/>
        </w:rPr>
        <w:t>Conformément</w:t>
      </w:r>
      <w:r>
        <w:rPr>
          <w:rFonts w:ascii="Book Antiqua" w:hAnsi="Book Antiqua"/>
          <w:noProof w:val="0"/>
          <w:sz w:val="24"/>
          <w:szCs w:val="24"/>
        </w:rPr>
        <w:t xml:space="preserve"> aux dispositions de l’Article </w:t>
      </w:r>
      <w:r w:rsidRPr="00750F54">
        <w:rPr>
          <w:rFonts w:ascii="Book Antiqua" w:hAnsi="Book Antiqua"/>
          <w:noProof w:val="0"/>
          <w:sz w:val="24"/>
          <w:szCs w:val="24"/>
        </w:rPr>
        <w:t>2</w:t>
      </w:r>
      <w:r>
        <w:rPr>
          <w:rFonts w:ascii="Book Antiqua" w:hAnsi="Book Antiqua"/>
          <w:noProof w:val="0"/>
          <w:sz w:val="24"/>
          <w:szCs w:val="24"/>
        </w:rPr>
        <w:t>5</w:t>
      </w:r>
      <w:r w:rsidRPr="00750F54">
        <w:rPr>
          <w:rFonts w:ascii="Book Antiqua" w:hAnsi="Book Antiqua"/>
          <w:noProof w:val="0"/>
          <w:sz w:val="24"/>
          <w:szCs w:val="24"/>
        </w:rPr>
        <w:t xml:space="preserve"> </w:t>
      </w:r>
      <w:r w:rsidRPr="00E82AD4">
        <w:rPr>
          <w:rFonts w:ascii="Book Antiqua" w:hAnsi="Book Antiqua"/>
          <w:noProof w:val="0"/>
          <w:sz w:val="24"/>
          <w:szCs w:val="24"/>
        </w:rPr>
        <w:t xml:space="preserve">du </w:t>
      </w:r>
      <w:r>
        <w:rPr>
          <w:rFonts w:ascii="Book Antiqua" w:hAnsi="Book Antiqua"/>
          <w:noProof w:val="0"/>
          <w:sz w:val="24"/>
          <w:szCs w:val="24"/>
        </w:rPr>
        <w:t>Règlement UAE</w:t>
      </w:r>
      <w:r w:rsidRPr="00E82AD4">
        <w:rPr>
          <w:rFonts w:ascii="Book Antiqua" w:hAnsi="Book Antiqua"/>
          <w:noProof w:val="0"/>
          <w:sz w:val="24"/>
          <w:szCs w:val="24"/>
        </w:rPr>
        <w:t xml:space="preserve"> </w:t>
      </w:r>
      <w:r>
        <w:rPr>
          <w:rFonts w:ascii="Book Antiqua" w:hAnsi="Book Antiqua"/>
          <w:noProof w:val="0"/>
          <w:sz w:val="24"/>
          <w:szCs w:val="24"/>
        </w:rPr>
        <w:t xml:space="preserve">précité, chaque concurrent </w:t>
      </w:r>
      <w:r w:rsidRPr="00E82AD4">
        <w:rPr>
          <w:rFonts w:ascii="Book Antiqua" w:hAnsi="Book Antiqua"/>
          <w:noProof w:val="0"/>
          <w:sz w:val="24"/>
          <w:szCs w:val="24"/>
        </w:rPr>
        <w:t xml:space="preserve">est tenu de présenter un dossier administratif, un dossier technique et </w:t>
      </w:r>
      <w:r>
        <w:rPr>
          <w:rFonts w:ascii="Book Antiqua" w:hAnsi="Book Antiqua"/>
          <w:noProof w:val="0"/>
          <w:sz w:val="24"/>
          <w:szCs w:val="24"/>
        </w:rPr>
        <w:t>un dossier additif</w:t>
      </w:r>
      <w:r w:rsidRPr="00E82AD4">
        <w:rPr>
          <w:rFonts w:ascii="Book Antiqua" w:hAnsi="Book Antiqua"/>
          <w:noProof w:val="0"/>
          <w:sz w:val="24"/>
          <w:szCs w:val="24"/>
        </w:rPr>
        <w:t>. Chaque dossier peut être accompagné d’un état des pièces qui le constituent.</w:t>
      </w:r>
    </w:p>
    <w:p w:rsidR="00095795" w:rsidRDefault="00095795" w:rsidP="00095795">
      <w:pPr>
        <w:numPr>
          <w:ilvl w:val="0"/>
          <w:numId w:val="28"/>
        </w:numPr>
        <w:spacing w:before="120" w:after="120" w:line="300" w:lineRule="auto"/>
        <w:jc w:val="both"/>
        <w:rPr>
          <w:rFonts w:ascii="Book Antiqua" w:hAnsi="Book Antiqua"/>
          <w:noProof w:val="0"/>
          <w:sz w:val="24"/>
          <w:szCs w:val="24"/>
        </w:rPr>
      </w:pPr>
      <w:r>
        <w:rPr>
          <w:rFonts w:ascii="Book Antiqua" w:hAnsi="Book Antiqua"/>
          <w:b/>
          <w:noProof w:val="0"/>
          <w:sz w:val="24"/>
          <w:szCs w:val="24"/>
        </w:rPr>
        <w:t>Le</w:t>
      </w:r>
      <w:r w:rsidRPr="00750F54">
        <w:rPr>
          <w:rFonts w:ascii="Book Antiqua" w:hAnsi="Book Antiqua"/>
          <w:b/>
          <w:noProof w:val="0"/>
          <w:sz w:val="24"/>
          <w:szCs w:val="24"/>
        </w:rPr>
        <w:t xml:space="preserve"> dossier Administratif</w:t>
      </w:r>
      <w:r>
        <w:rPr>
          <w:rFonts w:ascii="Book Antiqua" w:hAnsi="Book Antiqua"/>
          <w:noProof w:val="0"/>
          <w:sz w:val="24"/>
          <w:szCs w:val="24"/>
        </w:rPr>
        <w:t xml:space="preserve">, </w:t>
      </w:r>
      <w:r w:rsidRPr="00750F54">
        <w:rPr>
          <w:rFonts w:ascii="Book Antiqua" w:hAnsi="Book Antiqua"/>
          <w:noProof w:val="0"/>
          <w:sz w:val="24"/>
          <w:szCs w:val="24"/>
        </w:rPr>
        <w:t>compren</w:t>
      </w:r>
      <w:r>
        <w:rPr>
          <w:rFonts w:ascii="Book Antiqua" w:hAnsi="Book Antiqua"/>
          <w:noProof w:val="0"/>
          <w:sz w:val="24"/>
          <w:szCs w:val="24"/>
        </w:rPr>
        <w:t>d :</w:t>
      </w:r>
    </w:p>
    <w:p w:rsidR="00095795" w:rsidRPr="00E82AD4" w:rsidRDefault="00095795" w:rsidP="00095795">
      <w:pPr>
        <w:spacing w:before="120" w:after="120" w:line="300" w:lineRule="auto"/>
        <w:jc w:val="both"/>
        <w:rPr>
          <w:rFonts w:ascii="Book Antiqua" w:hAnsi="Book Antiqua"/>
          <w:b/>
          <w:noProof w:val="0"/>
          <w:sz w:val="24"/>
          <w:szCs w:val="24"/>
          <w:u w:val="single"/>
        </w:rPr>
      </w:pPr>
      <w:r w:rsidRPr="00E82AD4">
        <w:rPr>
          <w:rFonts w:ascii="Book Antiqua" w:hAnsi="Book Antiqua"/>
          <w:b/>
          <w:noProof w:val="0"/>
          <w:sz w:val="24"/>
          <w:szCs w:val="24"/>
          <w:u w:val="single"/>
        </w:rPr>
        <w:t>1- Pour chaque concurrent, au moment de la présentation des offres:</w:t>
      </w:r>
    </w:p>
    <w:p w:rsidR="00095795" w:rsidRPr="00122B4E" w:rsidRDefault="00095795" w:rsidP="00095795">
      <w:pPr>
        <w:spacing w:before="120" w:after="120" w:line="300" w:lineRule="auto"/>
        <w:jc w:val="both"/>
        <w:rPr>
          <w:rFonts w:ascii="Book Antiqua" w:hAnsi="Book Antiqua"/>
          <w:b/>
          <w:bCs/>
          <w:noProof w:val="0"/>
          <w:color w:val="548DD4" w:themeColor="text2" w:themeTint="99"/>
          <w:sz w:val="24"/>
          <w:szCs w:val="24"/>
        </w:rPr>
      </w:pPr>
      <w:r w:rsidRPr="00E82AD4">
        <w:rPr>
          <w:rFonts w:ascii="Book Antiqua" w:hAnsi="Book Antiqua"/>
          <w:noProof w:val="0"/>
          <w:sz w:val="24"/>
          <w:szCs w:val="24"/>
        </w:rPr>
        <w:t xml:space="preserve">a- </w:t>
      </w:r>
      <w:r w:rsidRPr="00122B4E">
        <w:rPr>
          <w:rFonts w:ascii="Book Antiqua" w:hAnsi="Book Antiqua"/>
          <w:b/>
          <w:bCs/>
          <w:noProof w:val="0"/>
          <w:color w:val="548DD4" w:themeColor="text2" w:themeTint="99"/>
          <w:sz w:val="24"/>
          <w:szCs w:val="24"/>
        </w:rPr>
        <w:t>une déclaration sur l'honneur dûment signée et cachetée, en un exemplaire unique, dont un modèle est joint au présent dossier d’appel d’offres ;</w:t>
      </w:r>
    </w:p>
    <w:p w:rsidR="00095795" w:rsidRPr="00122B4E" w:rsidRDefault="00095795" w:rsidP="00095795">
      <w:pPr>
        <w:spacing w:before="120" w:after="120" w:line="300" w:lineRule="auto"/>
        <w:jc w:val="both"/>
        <w:rPr>
          <w:rFonts w:ascii="Book Antiqua" w:hAnsi="Book Antiqua"/>
          <w:b/>
          <w:bCs/>
          <w:noProof w:val="0"/>
          <w:color w:val="548DD4" w:themeColor="text2" w:themeTint="99"/>
          <w:sz w:val="24"/>
          <w:szCs w:val="24"/>
        </w:rPr>
      </w:pPr>
      <w:proofErr w:type="gramStart"/>
      <w:r w:rsidRPr="00122B4E">
        <w:rPr>
          <w:rFonts w:ascii="Book Antiqua" w:hAnsi="Book Antiqua"/>
          <w:b/>
          <w:bCs/>
          <w:noProof w:val="0"/>
          <w:color w:val="548DD4" w:themeColor="text2" w:themeTint="99"/>
          <w:sz w:val="24"/>
          <w:szCs w:val="24"/>
        </w:rPr>
        <w:t>b</w:t>
      </w:r>
      <w:proofErr w:type="gramEnd"/>
      <w:r w:rsidRPr="00122B4E">
        <w:rPr>
          <w:rFonts w:ascii="Book Antiqua" w:hAnsi="Book Antiqua"/>
          <w:b/>
          <w:bCs/>
          <w:noProof w:val="0"/>
          <w:color w:val="548DD4" w:themeColor="text2" w:themeTint="99"/>
          <w:sz w:val="24"/>
          <w:szCs w:val="24"/>
        </w:rPr>
        <w:t>- l’original du récépissé du cautionnement provisoire ou l'attestation de la caution personnelle et solidaire en tenant lieu, le cas échéant ;</w:t>
      </w:r>
    </w:p>
    <w:p w:rsidR="00095795" w:rsidRPr="00E82AD4" w:rsidRDefault="00095795" w:rsidP="00095795">
      <w:pPr>
        <w:spacing w:before="120" w:after="120" w:line="300" w:lineRule="auto"/>
        <w:jc w:val="both"/>
        <w:rPr>
          <w:rFonts w:ascii="Book Antiqua" w:hAnsi="Book Antiqua"/>
          <w:noProof w:val="0"/>
          <w:sz w:val="24"/>
          <w:szCs w:val="24"/>
        </w:rPr>
      </w:pPr>
      <w:r>
        <w:rPr>
          <w:rFonts w:ascii="Book Antiqua" w:hAnsi="Book Antiqua"/>
          <w:noProof w:val="0"/>
          <w:sz w:val="24"/>
          <w:szCs w:val="24"/>
        </w:rPr>
        <w:t xml:space="preserve">c- </w:t>
      </w:r>
      <w:r w:rsidRPr="00E82AD4">
        <w:rPr>
          <w:rFonts w:ascii="Book Antiqua" w:hAnsi="Book Antiqua"/>
          <w:noProof w:val="0"/>
          <w:sz w:val="24"/>
          <w:szCs w:val="24"/>
        </w:rPr>
        <w:t>pour les groupements, une copie légalisée de la conven</w:t>
      </w:r>
      <w:r>
        <w:rPr>
          <w:rFonts w:ascii="Book Antiqua" w:hAnsi="Book Antiqua"/>
          <w:noProof w:val="0"/>
          <w:sz w:val="24"/>
          <w:szCs w:val="24"/>
        </w:rPr>
        <w:t>tion constitutive du groupement.</w:t>
      </w:r>
    </w:p>
    <w:p w:rsidR="00095795" w:rsidRPr="007061CE" w:rsidRDefault="00095795" w:rsidP="00095795">
      <w:pPr>
        <w:spacing w:before="120" w:after="120" w:line="300" w:lineRule="auto"/>
        <w:jc w:val="both"/>
        <w:rPr>
          <w:rFonts w:ascii="Book Antiqua" w:hAnsi="Book Antiqua"/>
          <w:b/>
          <w:noProof w:val="0"/>
          <w:sz w:val="24"/>
          <w:szCs w:val="24"/>
          <w:u w:val="single"/>
        </w:rPr>
      </w:pPr>
      <w:r>
        <w:rPr>
          <w:rFonts w:ascii="Book Antiqua" w:hAnsi="Book Antiqua"/>
          <w:b/>
          <w:noProof w:val="0"/>
          <w:sz w:val="24"/>
          <w:szCs w:val="24"/>
          <w:u w:val="single"/>
        </w:rPr>
        <w:t>2</w:t>
      </w:r>
      <w:r w:rsidRPr="007061CE">
        <w:rPr>
          <w:rFonts w:ascii="Book Antiqua" w:hAnsi="Book Antiqua"/>
          <w:b/>
          <w:noProof w:val="0"/>
          <w:sz w:val="24"/>
          <w:szCs w:val="24"/>
          <w:u w:val="single"/>
        </w:rPr>
        <w:t xml:space="preserve">- Pour le concurrent auquel il est envisagé d’attribuer le </w:t>
      </w:r>
      <w:smartTag w:uri="urn:schemas-microsoft-com:office:smarttags" w:element="PersonName">
        <w:r w:rsidRPr="007061CE">
          <w:rPr>
            <w:rFonts w:ascii="Book Antiqua" w:hAnsi="Book Antiqua"/>
            <w:b/>
            <w:noProof w:val="0"/>
            <w:sz w:val="24"/>
            <w:szCs w:val="24"/>
            <w:u w:val="single"/>
          </w:rPr>
          <w:t>ma</w:t>
        </w:r>
      </w:smartTag>
      <w:r w:rsidRPr="007061CE">
        <w:rPr>
          <w:rFonts w:ascii="Book Antiqua" w:hAnsi="Book Antiqua"/>
          <w:b/>
          <w:noProof w:val="0"/>
          <w:sz w:val="24"/>
          <w:szCs w:val="24"/>
          <w:u w:val="single"/>
        </w:rPr>
        <w:t>rché :</w:t>
      </w:r>
    </w:p>
    <w:p w:rsidR="00095795" w:rsidRPr="00E82AD4" w:rsidRDefault="00095795" w:rsidP="00095795">
      <w:pPr>
        <w:numPr>
          <w:ilvl w:val="0"/>
          <w:numId w:val="29"/>
        </w:numPr>
        <w:spacing w:before="120" w:after="120" w:line="300" w:lineRule="auto"/>
        <w:jc w:val="both"/>
        <w:rPr>
          <w:rFonts w:ascii="Book Antiqua" w:hAnsi="Book Antiqua"/>
          <w:noProof w:val="0"/>
          <w:sz w:val="24"/>
          <w:szCs w:val="24"/>
        </w:rPr>
      </w:pPr>
      <w:r>
        <w:rPr>
          <w:rFonts w:ascii="Book Antiqua" w:hAnsi="Book Antiqua"/>
          <w:noProof w:val="0"/>
          <w:sz w:val="24"/>
          <w:szCs w:val="24"/>
        </w:rPr>
        <w:t>S</w:t>
      </w:r>
      <w:r w:rsidRPr="00E82AD4">
        <w:rPr>
          <w:rFonts w:ascii="Book Antiqua" w:hAnsi="Book Antiqua"/>
          <w:noProof w:val="0"/>
          <w:sz w:val="24"/>
          <w:szCs w:val="24"/>
        </w:rPr>
        <w:t>elon la forme juridique du concurrent</w:t>
      </w:r>
      <w:r>
        <w:rPr>
          <w:rFonts w:ascii="Book Antiqua" w:hAnsi="Book Antiqua"/>
          <w:noProof w:val="0"/>
          <w:sz w:val="24"/>
          <w:szCs w:val="24"/>
        </w:rPr>
        <w:t xml:space="preserve">, </w:t>
      </w:r>
      <w:r w:rsidRPr="00E82AD4">
        <w:rPr>
          <w:rFonts w:ascii="Book Antiqua" w:hAnsi="Book Antiqua"/>
          <w:noProof w:val="0"/>
          <w:sz w:val="24"/>
          <w:szCs w:val="24"/>
        </w:rPr>
        <w:t xml:space="preserve">la ou les pièces justifiant les </w:t>
      </w:r>
      <w:r w:rsidRPr="00E82AD4">
        <w:rPr>
          <w:rFonts w:ascii="Book Antiqua" w:hAnsi="Book Antiqua"/>
          <w:noProof w:val="0"/>
          <w:sz w:val="24"/>
          <w:szCs w:val="24"/>
        </w:rPr>
        <w:lastRenderedPageBreak/>
        <w:t>pouvoirs conférés à la personne agissant au nom du concurrent</w:t>
      </w:r>
      <w:r>
        <w:rPr>
          <w:rFonts w:ascii="Book Antiqua" w:hAnsi="Book Antiqua"/>
          <w:noProof w:val="0"/>
          <w:sz w:val="24"/>
          <w:szCs w:val="24"/>
        </w:rPr>
        <w:t> ;</w:t>
      </w:r>
    </w:p>
    <w:p w:rsidR="00095795" w:rsidRPr="00E82AD4" w:rsidRDefault="00095795" w:rsidP="00095795">
      <w:pPr>
        <w:numPr>
          <w:ilvl w:val="1"/>
          <w:numId w:val="29"/>
        </w:numPr>
        <w:tabs>
          <w:tab w:val="num" w:pos="190"/>
        </w:tabs>
        <w:spacing w:before="120" w:after="120" w:line="300" w:lineRule="auto"/>
        <w:jc w:val="both"/>
        <w:rPr>
          <w:rFonts w:ascii="Book Antiqua" w:hAnsi="Book Antiqua"/>
          <w:noProof w:val="0"/>
          <w:sz w:val="24"/>
          <w:szCs w:val="24"/>
        </w:rPr>
      </w:pPr>
      <w:r w:rsidRPr="00E82AD4">
        <w:rPr>
          <w:rFonts w:ascii="Book Antiqua" w:hAnsi="Book Antiqua"/>
          <w:noProof w:val="0"/>
          <w:sz w:val="24"/>
          <w:szCs w:val="24"/>
        </w:rPr>
        <w:t xml:space="preserve">une attestation ou sa copie certifiée conforme à l’originale délivrée depuis moins d'un an par l'Administration compétente du lieu d'imposition certifiant que le concurrent est en situation fiscale régulière ou à défaut de paiement qu'il a constitué les garanties </w:t>
      </w:r>
      <w:r>
        <w:rPr>
          <w:rFonts w:ascii="Book Antiqua" w:hAnsi="Book Antiqua"/>
          <w:noProof w:val="0"/>
          <w:sz w:val="24"/>
          <w:szCs w:val="24"/>
        </w:rPr>
        <w:t>requises</w:t>
      </w:r>
      <w:r w:rsidRPr="00E82AD4">
        <w:rPr>
          <w:rFonts w:ascii="Book Antiqua" w:hAnsi="Book Antiqua"/>
          <w:noProof w:val="0"/>
          <w:sz w:val="24"/>
          <w:szCs w:val="24"/>
        </w:rPr>
        <w:t>. Cette attestation doit mentionner l'activité au titre de laq</w:t>
      </w:r>
      <w:r>
        <w:rPr>
          <w:rFonts w:ascii="Book Antiqua" w:hAnsi="Book Antiqua"/>
          <w:noProof w:val="0"/>
          <w:sz w:val="24"/>
          <w:szCs w:val="24"/>
        </w:rPr>
        <w:t>uelle le concurrent est imposé ;</w:t>
      </w:r>
    </w:p>
    <w:p w:rsidR="00095795" w:rsidRDefault="00095795" w:rsidP="00095795">
      <w:pPr>
        <w:numPr>
          <w:ilvl w:val="1"/>
          <w:numId w:val="29"/>
        </w:numPr>
        <w:tabs>
          <w:tab w:val="num" w:pos="190"/>
        </w:tabs>
        <w:spacing w:before="120" w:after="120" w:line="300" w:lineRule="auto"/>
        <w:jc w:val="both"/>
        <w:rPr>
          <w:rFonts w:ascii="Book Antiqua" w:hAnsi="Book Antiqua"/>
          <w:noProof w:val="0"/>
          <w:sz w:val="24"/>
          <w:szCs w:val="24"/>
        </w:rPr>
      </w:pPr>
      <w:r w:rsidRPr="00E82AD4">
        <w:rPr>
          <w:rFonts w:ascii="Book Antiqua" w:hAnsi="Book Antiqua"/>
          <w:noProof w:val="0"/>
          <w:sz w:val="24"/>
          <w:szCs w:val="24"/>
        </w:rPr>
        <w:t xml:space="preserve">une attestation ou sa copie certifiée conforme à l’originale délivrée depuis moins d'un an  par </w:t>
      </w:r>
      <w:smartTag w:uri="urn:schemas-microsoft-com:office:smarttags" w:element="PersonName">
        <w:smartTagPr>
          <w:attr w:name="ProductID" w:val="la Caisse"/>
        </w:smartTagPr>
        <w:r w:rsidRPr="00E82AD4">
          <w:rPr>
            <w:rFonts w:ascii="Book Antiqua" w:hAnsi="Book Antiqua"/>
            <w:noProof w:val="0"/>
            <w:sz w:val="24"/>
            <w:szCs w:val="24"/>
          </w:rPr>
          <w:t>la Caisse</w:t>
        </w:r>
      </w:smartTag>
      <w:r w:rsidRPr="00E82AD4">
        <w:rPr>
          <w:rFonts w:ascii="Book Antiqua" w:hAnsi="Book Antiqua"/>
          <w:noProof w:val="0"/>
          <w:sz w:val="24"/>
          <w:szCs w:val="24"/>
        </w:rPr>
        <w:t xml:space="preserve"> nationale de sécurité sociale certifiant que le concurrent est en situation régulière envers cet organisme ou de la décision du ministre chargé de l’emploi ou sa copie certifiée conforme à l’originale, prévue par le dahir portant loi n° 1-72-184 du 15 </w:t>
      </w:r>
      <w:proofErr w:type="spellStart"/>
      <w:r w:rsidRPr="00E82AD4">
        <w:rPr>
          <w:rFonts w:ascii="Book Antiqua" w:hAnsi="Book Antiqua"/>
          <w:noProof w:val="0"/>
          <w:sz w:val="24"/>
          <w:szCs w:val="24"/>
        </w:rPr>
        <w:t>jou</w:t>
      </w:r>
      <w:smartTag w:uri="urn:schemas-microsoft-com:office:smarttags" w:element="PersonName">
        <w:r w:rsidRPr="00E82AD4">
          <w:rPr>
            <w:rFonts w:ascii="Book Antiqua" w:hAnsi="Book Antiqua"/>
            <w:noProof w:val="0"/>
            <w:sz w:val="24"/>
            <w:szCs w:val="24"/>
          </w:rPr>
          <w:t>ma</w:t>
        </w:r>
      </w:smartTag>
      <w:r w:rsidRPr="00E82AD4">
        <w:rPr>
          <w:rFonts w:ascii="Book Antiqua" w:hAnsi="Book Antiqua"/>
          <w:noProof w:val="0"/>
          <w:sz w:val="24"/>
          <w:szCs w:val="24"/>
        </w:rPr>
        <w:t>da</w:t>
      </w:r>
      <w:proofErr w:type="spellEnd"/>
      <w:r w:rsidRPr="00E82AD4">
        <w:rPr>
          <w:rFonts w:ascii="Book Antiqua" w:hAnsi="Book Antiqua"/>
          <w:noProof w:val="0"/>
          <w:sz w:val="24"/>
          <w:szCs w:val="24"/>
        </w:rPr>
        <w:t xml:space="preserve"> II 1392 (27 juillet 1972) relatif au régime de sécurité sociale assortie de l’attestation de l’organisme de prévoyance sociale auquel le concurrent est affilié et certifiant qu’il est en situation régulière vis-à-vis dudit organisme. </w:t>
      </w:r>
    </w:p>
    <w:p w:rsidR="00095795" w:rsidRPr="007061CE" w:rsidRDefault="00095795" w:rsidP="00095795">
      <w:pPr>
        <w:spacing w:before="120" w:after="120" w:line="300" w:lineRule="auto"/>
        <w:ind w:left="900"/>
        <w:jc w:val="both"/>
        <w:rPr>
          <w:rFonts w:ascii="Book Antiqua" w:hAnsi="Book Antiqua"/>
          <w:b/>
          <w:noProof w:val="0"/>
          <w:sz w:val="24"/>
          <w:szCs w:val="24"/>
        </w:rPr>
      </w:pPr>
      <w:r w:rsidRPr="007061CE">
        <w:rPr>
          <w:rFonts w:ascii="Book Antiqua" w:hAnsi="Book Antiqua"/>
          <w:b/>
          <w:noProof w:val="0"/>
          <w:sz w:val="24"/>
          <w:szCs w:val="24"/>
        </w:rPr>
        <w:t>La date de production des pièces prévues aux b) et c) ci-dessus sert de base pour l’appréciation de leur validité.</w:t>
      </w:r>
    </w:p>
    <w:p w:rsidR="00095795" w:rsidRPr="00E82AD4" w:rsidRDefault="00095795" w:rsidP="00095795">
      <w:pPr>
        <w:numPr>
          <w:ilvl w:val="1"/>
          <w:numId w:val="29"/>
        </w:numPr>
        <w:tabs>
          <w:tab w:val="num" w:pos="190"/>
        </w:tabs>
        <w:spacing w:before="120" w:after="120" w:line="300" w:lineRule="auto"/>
        <w:jc w:val="both"/>
        <w:rPr>
          <w:rFonts w:ascii="Book Antiqua" w:hAnsi="Book Antiqua"/>
          <w:noProof w:val="0"/>
          <w:sz w:val="24"/>
          <w:szCs w:val="24"/>
        </w:rPr>
      </w:pPr>
      <w:r w:rsidRPr="00E82AD4">
        <w:rPr>
          <w:rFonts w:ascii="Book Antiqua" w:hAnsi="Book Antiqua"/>
          <w:noProof w:val="0"/>
          <w:sz w:val="24"/>
          <w:szCs w:val="24"/>
        </w:rPr>
        <w:t>le certificat d'im</w:t>
      </w:r>
      <w:smartTag w:uri="urn:schemas-microsoft-com:office:smarttags" w:element="PersonName">
        <w:r w:rsidRPr="00E82AD4">
          <w:rPr>
            <w:rFonts w:ascii="Book Antiqua" w:hAnsi="Book Antiqua"/>
            <w:noProof w:val="0"/>
            <w:sz w:val="24"/>
            <w:szCs w:val="24"/>
          </w:rPr>
          <w:t>ma</w:t>
        </w:r>
      </w:smartTag>
      <w:r w:rsidRPr="00E82AD4">
        <w:rPr>
          <w:rFonts w:ascii="Book Antiqua" w:hAnsi="Book Antiqua"/>
          <w:noProof w:val="0"/>
          <w:sz w:val="24"/>
          <w:szCs w:val="24"/>
        </w:rPr>
        <w:t>triculation au registre de commerce pour les personnes assujetties à l'obligation d'im</w:t>
      </w:r>
      <w:smartTag w:uri="urn:schemas-microsoft-com:office:smarttags" w:element="PersonName">
        <w:r w:rsidRPr="00E82AD4">
          <w:rPr>
            <w:rFonts w:ascii="Book Antiqua" w:hAnsi="Book Antiqua"/>
            <w:noProof w:val="0"/>
            <w:sz w:val="24"/>
            <w:szCs w:val="24"/>
          </w:rPr>
          <w:t>ma</w:t>
        </w:r>
      </w:smartTag>
      <w:r w:rsidRPr="00E82AD4">
        <w:rPr>
          <w:rFonts w:ascii="Book Antiqua" w:hAnsi="Book Antiqua"/>
          <w:noProof w:val="0"/>
          <w:sz w:val="24"/>
          <w:szCs w:val="24"/>
        </w:rPr>
        <w:t>triculation conformément à la législation en vigueur;</w:t>
      </w:r>
    </w:p>
    <w:p w:rsidR="00095795" w:rsidRDefault="00095795" w:rsidP="00095795">
      <w:pPr>
        <w:numPr>
          <w:ilvl w:val="1"/>
          <w:numId w:val="29"/>
        </w:numPr>
        <w:tabs>
          <w:tab w:val="num" w:pos="190"/>
        </w:tabs>
        <w:spacing w:before="120" w:after="120" w:line="300" w:lineRule="auto"/>
        <w:jc w:val="both"/>
        <w:rPr>
          <w:rFonts w:ascii="Book Antiqua" w:hAnsi="Book Antiqua"/>
          <w:noProof w:val="0"/>
          <w:sz w:val="24"/>
          <w:szCs w:val="24"/>
        </w:rPr>
      </w:pPr>
      <w:r w:rsidRPr="007061CE">
        <w:rPr>
          <w:rFonts w:ascii="Book Antiqua" w:hAnsi="Book Antiqua"/>
          <w:b/>
          <w:noProof w:val="0"/>
          <w:sz w:val="24"/>
          <w:szCs w:val="24"/>
          <w:u w:val="single"/>
        </w:rPr>
        <w:t>Pour  les concurrents non installés au Maroc :</w:t>
      </w:r>
      <w:r>
        <w:rPr>
          <w:rFonts w:ascii="Book Antiqua" w:hAnsi="Book Antiqua"/>
          <w:noProof w:val="0"/>
          <w:sz w:val="24"/>
          <w:szCs w:val="24"/>
        </w:rPr>
        <w:t xml:space="preserve"> </w:t>
      </w:r>
      <w:r w:rsidRPr="00E82AD4">
        <w:rPr>
          <w:rFonts w:ascii="Book Antiqua" w:hAnsi="Book Antiqua"/>
          <w:noProof w:val="0"/>
          <w:sz w:val="24"/>
          <w:szCs w:val="24"/>
        </w:rPr>
        <w:t xml:space="preserve">l'équivalent des attestations visées aux paragraphes b, c et d ci-dessus, délivrées par les administrations ou les organismes compétents de leurs pays d'origine ou de provenance </w:t>
      </w:r>
    </w:p>
    <w:p w:rsidR="00095795" w:rsidRPr="007061CE" w:rsidRDefault="00095795" w:rsidP="00095795">
      <w:pPr>
        <w:spacing w:before="120" w:after="120" w:line="300" w:lineRule="auto"/>
        <w:ind w:left="900"/>
        <w:jc w:val="both"/>
        <w:rPr>
          <w:rFonts w:ascii="Book Antiqua" w:hAnsi="Book Antiqua"/>
          <w:noProof w:val="0"/>
          <w:sz w:val="24"/>
          <w:szCs w:val="24"/>
        </w:rPr>
      </w:pPr>
      <w:r w:rsidRPr="007061CE">
        <w:rPr>
          <w:rFonts w:ascii="Book Antiqua" w:hAnsi="Book Antiqua"/>
          <w:noProof w:val="0"/>
          <w:sz w:val="24"/>
          <w:szCs w:val="24"/>
        </w:rPr>
        <w:t xml:space="preserve">A défaut de la délivrance de tels documents par les administrations ou les organismes compétents de leur pays d'origine ou de provenance, lesdites attestations peuvent être remplacées par une attestation délivrée par une autorité judiciaire ou administrative du pays d’origine ou de provenance certifiant que ces documents ne sont pas produits. </w:t>
      </w:r>
    </w:p>
    <w:p w:rsidR="00095795" w:rsidRPr="00B26BBF" w:rsidRDefault="00095795" w:rsidP="00095795">
      <w:pPr>
        <w:numPr>
          <w:ilvl w:val="0"/>
          <w:numId w:val="28"/>
        </w:numPr>
        <w:spacing w:before="120" w:after="120" w:line="300" w:lineRule="auto"/>
        <w:jc w:val="both"/>
        <w:rPr>
          <w:rFonts w:ascii="Book Antiqua" w:hAnsi="Book Antiqua"/>
          <w:b/>
          <w:noProof w:val="0"/>
          <w:sz w:val="24"/>
          <w:szCs w:val="24"/>
        </w:rPr>
      </w:pPr>
      <w:r w:rsidRPr="00B26BBF">
        <w:rPr>
          <w:rFonts w:ascii="Book Antiqua" w:hAnsi="Book Antiqua"/>
          <w:noProof w:val="0"/>
          <w:sz w:val="24"/>
          <w:szCs w:val="24"/>
        </w:rPr>
        <w:t>En raison de la nature des prestations,</w:t>
      </w:r>
      <w:r>
        <w:rPr>
          <w:rFonts w:ascii="Book Antiqua" w:hAnsi="Book Antiqua"/>
          <w:b/>
          <w:noProof w:val="0"/>
          <w:sz w:val="24"/>
          <w:szCs w:val="24"/>
        </w:rPr>
        <w:t xml:space="preserve"> le </w:t>
      </w:r>
      <w:r w:rsidRPr="00750F54">
        <w:rPr>
          <w:rFonts w:ascii="Book Antiqua" w:hAnsi="Book Antiqua"/>
          <w:b/>
          <w:noProof w:val="0"/>
          <w:sz w:val="24"/>
          <w:szCs w:val="24"/>
        </w:rPr>
        <w:t>Dossier technique</w:t>
      </w:r>
      <w:r>
        <w:rPr>
          <w:rFonts w:ascii="Book Antiqua" w:hAnsi="Book Antiqua"/>
          <w:b/>
          <w:noProof w:val="0"/>
          <w:sz w:val="24"/>
          <w:szCs w:val="24"/>
        </w:rPr>
        <w:t>,</w:t>
      </w:r>
      <w:r w:rsidRPr="00750F54">
        <w:rPr>
          <w:rFonts w:ascii="Book Antiqua" w:hAnsi="Book Antiqua"/>
          <w:b/>
          <w:noProof w:val="0"/>
          <w:sz w:val="24"/>
          <w:szCs w:val="24"/>
        </w:rPr>
        <w:t xml:space="preserve"> </w:t>
      </w:r>
      <w:r w:rsidRPr="007061CE">
        <w:rPr>
          <w:rFonts w:ascii="Book Antiqua" w:hAnsi="Book Antiqua"/>
          <w:b/>
          <w:noProof w:val="0"/>
          <w:sz w:val="24"/>
          <w:szCs w:val="24"/>
        </w:rPr>
        <w:t>compren</w:t>
      </w:r>
      <w:r>
        <w:rPr>
          <w:rFonts w:ascii="Book Antiqua" w:hAnsi="Book Antiqua"/>
          <w:b/>
          <w:noProof w:val="0"/>
          <w:sz w:val="24"/>
          <w:szCs w:val="24"/>
        </w:rPr>
        <w:t>d</w:t>
      </w:r>
      <w:r w:rsidRPr="007061CE">
        <w:rPr>
          <w:rFonts w:ascii="Book Antiqua" w:hAnsi="Book Antiqua"/>
          <w:b/>
          <w:noProof w:val="0"/>
          <w:sz w:val="24"/>
          <w:szCs w:val="24"/>
        </w:rPr>
        <w:t> :</w:t>
      </w:r>
    </w:p>
    <w:p w:rsidR="00095795" w:rsidRPr="00706723" w:rsidRDefault="00095795" w:rsidP="00095795">
      <w:pPr>
        <w:tabs>
          <w:tab w:val="num" w:pos="960"/>
          <w:tab w:val="num" w:pos="1560"/>
        </w:tabs>
        <w:spacing w:before="120" w:after="120" w:line="300" w:lineRule="auto"/>
        <w:jc w:val="both"/>
        <w:rPr>
          <w:rFonts w:ascii="Book Antiqua" w:hAnsi="Book Antiqua"/>
          <w:noProof w:val="0"/>
          <w:sz w:val="24"/>
          <w:szCs w:val="24"/>
        </w:rPr>
      </w:pPr>
      <w:r w:rsidRPr="00706723">
        <w:rPr>
          <w:rFonts w:ascii="Book Antiqua" w:hAnsi="Book Antiqua"/>
          <w:noProof w:val="0"/>
          <w:sz w:val="24"/>
          <w:szCs w:val="24"/>
        </w:rPr>
        <w:t>- Une note indiquant les moyens humains et techniques du concurre</w:t>
      </w:r>
      <w:r>
        <w:rPr>
          <w:rFonts w:ascii="Book Antiqua" w:hAnsi="Book Antiqua"/>
          <w:noProof w:val="0"/>
          <w:sz w:val="24"/>
          <w:szCs w:val="24"/>
        </w:rPr>
        <w:t xml:space="preserve">nt et mentionnant </w:t>
      </w:r>
      <w:r w:rsidRPr="00706723">
        <w:rPr>
          <w:rFonts w:ascii="Book Antiqua" w:hAnsi="Book Antiqua"/>
          <w:noProof w:val="0"/>
          <w:sz w:val="24"/>
          <w:szCs w:val="24"/>
        </w:rPr>
        <w:t>le lieu, la date, la nature et l’importance des prestations qu’il a exécuté ou à l’exécution desquelles il a participé</w:t>
      </w:r>
      <w:r>
        <w:rPr>
          <w:rFonts w:ascii="Book Antiqua" w:hAnsi="Book Antiqua"/>
          <w:noProof w:val="0"/>
          <w:sz w:val="24"/>
          <w:szCs w:val="24"/>
        </w:rPr>
        <w:t xml:space="preserve"> et la qualité de sa participation ;</w:t>
      </w:r>
    </w:p>
    <w:p w:rsidR="00095795" w:rsidRPr="007061CE" w:rsidRDefault="00095795" w:rsidP="00095795">
      <w:pPr>
        <w:tabs>
          <w:tab w:val="num" w:pos="960"/>
          <w:tab w:val="num" w:pos="1560"/>
        </w:tabs>
        <w:spacing w:before="120" w:after="120" w:line="300" w:lineRule="auto"/>
        <w:jc w:val="both"/>
        <w:rPr>
          <w:rFonts w:ascii="Book Antiqua" w:hAnsi="Book Antiqua"/>
          <w:noProof w:val="0"/>
          <w:sz w:val="24"/>
          <w:szCs w:val="24"/>
        </w:rPr>
      </w:pPr>
      <w:r>
        <w:rPr>
          <w:rFonts w:ascii="Book Antiqua" w:hAnsi="Book Antiqua"/>
          <w:noProof w:val="0"/>
          <w:sz w:val="24"/>
          <w:szCs w:val="24"/>
        </w:rPr>
        <w:t>- L</w:t>
      </w:r>
      <w:r w:rsidRPr="007061CE">
        <w:rPr>
          <w:rFonts w:ascii="Book Antiqua" w:hAnsi="Book Antiqua"/>
          <w:noProof w:val="0"/>
          <w:sz w:val="24"/>
          <w:szCs w:val="24"/>
        </w:rPr>
        <w:t xml:space="preserve">es attestations </w:t>
      </w:r>
      <w:r>
        <w:rPr>
          <w:rFonts w:ascii="Book Antiqua" w:hAnsi="Book Antiqua"/>
          <w:noProof w:val="0"/>
          <w:sz w:val="24"/>
          <w:szCs w:val="24"/>
        </w:rPr>
        <w:t>-</w:t>
      </w:r>
      <w:r w:rsidRPr="007061CE">
        <w:rPr>
          <w:rFonts w:ascii="Book Antiqua" w:hAnsi="Book Antiqua"/>
          <w:noProof w:val="0"/>
          <w:sz w:val="24"/>
          <w:szCs w:val="24"/>
        </w:rPr>
        <w:t>ou leurs copies certifiées conformes à l’originale</w:t>
      </w:r>
      <w:r>
        <w:rPr>
          <w:rFonts w:ascii="Book Antiqua" w:hAnsi="Book Antiqua"/>
          <w:noProof w:val="0"/>
          <w:sz w:val="24"/>
          <w:szCs w:val="24"/>
        </w:rPr>
        <w:t>-</w:t>
      </w:r>
      <w:r w:rsidRPr="007061CE">
        <w:rPr>
          <w:rFonts w:ascii="Book Antiqua" w:hAnsi="Book Antiqua"/>
          <w:noProof w:val="0"/>
          <w:sz w:val="24"/>
          <w:szCs w:val="24"/>
        </w:rPr>
        <w:t xml:space="preserve"> délivrées par les maîtres d’ouvrage publics ou privés ou par les hommes de l'art sous la direction desquels le concurrent a exécuté lesdites prestations. Chaque attestation précise notamment la </w:t>
      </w:r>
      <w:r w:rsidRPr="00531C59">
        <w:rPr>
          <w:rFonts w:ascii="Book Antiqua" w:hAnsi="Book Antiqua"/>
          <w:b/>
          <w:bCs/>
          <w:noProof w:val="0"/>
          <w:sz w:val="24"/>
          <w:szCs w:val="24"/>
        </w:rPr>
        <w:t>nature des prestations</w:t>
      </w:r>
      <w:r w:rsidRPr="007061CE">
        <w:rPr>
          <w:rFonts w:ascii="Book Antiqua" w:hAnsi="Book Antiqua"/>
          <w:noProof w:val="0"/>
          <w:sz w:val="24"/>
          <w:szCs w:val="24"/>
        </w:rPr>
        <w:t xml:space="preserve">, leur </w:t>
      </w:r>
      <w:r w:rsidRPr="00531C59">
        <w:rPr>
          <w:rFonts w:ascii="Book Antiqua" w:hAnsi="Book Antiqua"/>
          <w:b/>
          <w:bCs/>
          <w:noProof w:val="0"/>
          <w:sz w:val="24"/>
          <w:szCs w:val="24"/>
        </w:rPr>
        <w:t>montant</w:t>
      </w:r>
      <w:r w:rsidRPr="007061CE">
        <w:rPr>
          <w:rFonts w:ascii="Book Antiqua" w:hAnsi="Book Antiqua"/>
          <w:noProof w:val="0"/>
          <w:sz w:val="24"/>
          <w:szCs w:val="24"/>
        </w:rPr>
        <w:t xml:space="preserve"> et </w:t>
      </w:r>
      <w:r w:rsidRPr="00531C59">
        <w:rPr>
          <w:rFonts w:ascii="Book Antiqua" w:hAnsi="Book Antiqua"/>
          <w:b/>
          <w:bCs/>
          <w:noProof w:val="0"/>
          <w:sz w:val="24"/>
          <w:szCs w:val="24"/>
        </w:rPr>
        <w:t>l’année de réalisation</w:t>
      </w:r>
      <w:r w:rsidRPr="007061CE">
        <w:rPr>
          <w:rFonts w:ascii="Book Antiqua" w:hAnsi="Book Antiqua"/>
          <w:noProof w:val="0"/>
          <w:sz w:val="24"/>
          <w:szCs w:val="24"/>
        </w:rPr>
        <w:t xml:space="preserve"> ainsi </w:t>
      </w:r>
      <w:r w:rsidRPr="007061CE">
        <w:rPr>
          <w:rFonts w:ascii="Book Antiqua" w:hAnsi="Book Antiqua"/>
          <w:noProof w:val="0"/>
          <w:sz w:val="24"/>
          <w:szCs w:val="24"/>
        </w:rPr>
        <w:lastRenderedPageBreak/>
        <w:t xml:space="preserve">que le nom et la qualité du signataire et son appréciation.  </w:t>
      </w:r>
    </w:p>
    <w:p w:rsidR="00095795" w:rsidRPr="00FC2777" w:rsidRDefault="00095795" w:rsidP="00095795">
      <w:pPr>
        <w:spacing w:before="120" w:after="120" w:line="300" w:lineRule="auto"/>
        <w:jc w:val="both"/>
        <w:rPr>
          <w:rFonts w:ascii="Book Antiqua" w:hAnsi="Book Antiqua"/>
          <w:noProof w:val="0"/>
          <w:sz w:val="24"/>
          <w:szCs w:val="24"/>
          <w:u w:val="single"/>
        </w:rPr>
      </w:pPr>
      <w:r w:rsidRPr="00FC2777">
        <w:rPr>
          <w:rFonts w:ascii="Book Antiqua" w:hAnsi="Book Antiqua"/>
          <w:b/>
          <w:noProof w:val="0"/>
          <w:sz w:val="24"/>
          <w:szCs w:val="24"/>
          <w:u w:val="single"/>
        </w:rPr>
        <w:t>Remarques :</w:t>
      </w:r>
    </w:p>
    <w:p w:rsidR="00095795" w:rsidRPr="00095795" w:rsidRDefault="00095795" w:rsidP="00095795">
      <w:pPr>
        <w:spacing w:before="120" w:after="120" w:line="300" w:lineRule="auto"/>
        <w:ind w:left="567"/>
        <w:jc w:val="both"/>
        <w:rPr>
          <w:rFonts w:ascii="Book Antiqua" w:hAnsi="Book Antiqua"/>
          <w:i/>
          <w:iCs/>
          <w:noProof w:val="0"/>
          <w:sz w:val="24"/>
          <w:szCs w:val="24"/>
        </w:rPr>
      </w:pPr>
      <w:r w:rsidRPr="00095795">
        <w:rPr>
          <w:rFonts w:ascii="Book Antiqua" w:hAnsi="Book Antiqua"/>
          <w:b/>
          <w:i/>
          <w:iCs/>
          <w:noProof w:val="0"/>
          <w:sz w:val="24"/>
          <w:szCs w:val="24"/>
        </w:rPr>
        <w:t xml:space="preserve">- </w:t>
      </w:r>
      <w:r w:rsidRPr="00095795">
        <w:rPr>
          <w:rFonts w:ascii="Book Antiqua" w:hAnsi="Book Antiqua"/>
          <w:i/>
          <w:iCs/>
          <w:noProof w:val="0"/>
          <w:sz w:val="24"/>
          <w:szCs w:val="24"/>
        </w:rPr>
        <w:t>Pour l’évaluation des capacités techniques des concurrents, ne seront retenues que les attestations de références relatives à des prestations similaires aux prestations objet du présent appel d’offres, exécutées durant la période de 2010 à 2015.</w:t>
      </w:r>
    </w:p>
    <w:p w:rsidR="00095795" w:rsidRPr="005D664C" w:rsidRDefault="00095795" w:rsidP="00095795">
      <w:pPr>
        <w:numPr>
          <w:ilvl w:val="0"/>
          <w:numId w:val="28"/>
        </w:numPr>
        <w:spacing w:before="120" w:after="120" w:line="300" w:lineRule="auto"/>
        <w:jc w:val="both"/>
        <w:rPr>
          <w:rFonts w:ascii="Book Antiqua" w:hAnsi="Book Antiqua"/>
          <w:b/>
          <w:noProof w:val="0"/>
          <w:sz w:val="24"/>
          <w:szCs w:val="24"/>
        </w:rPr>
      </w:pPr>
      <w:r>
        <w:rPr>
          <w:rFonts w:ascii="Book Antiqua" w:hAnsi="Book Antiqua"/>
          <w:b/>
          <w:noProof w:val="0"/>
          <w:sz w:val="24"/>
          <w:szCs w:val="24"/>
        </w:rPr>
        <w:t>Le Dossier Additif, comprend :</w:t>
      </w:r>
    </w:p>
    <w:p w:rsidR="00095795" w:rsidRDefault="00095795" w:rsidP="00095795">
      <w:pPr>
        <w:numPr>
          <w:ilvl w:val="0"/>
          <w:numId w:val="33"/>
        </w:numPr>
        <w:spacing w:before="120" w:after="120" w:line="300" w:lineRule="auto"/>
        <w:jc w:val="both"/>
        <w:rPr>
          <w:rFonts w:ascii="Book Antiqua" w:hAnsi="Book Antiqua"/>
          <w:noProof w:val="0"/>
          <w:sz w:val="24"/>
          <w:szCs w:val="24"/>
        </w:rPr>
      </w:pPr>
      <w:r w:rsidRPr="00122B4E">
        <w:rPr>
          <w:rFonts w:ascii="Book Antiqua" w:hAnsi="Book Antiqua"/>
          <w:b/>
          <w:bCs/>
          <w:noProof w:val="0"/>
          <w:color w:val="548DD4" w:themeColor="text2" w:themeTint="99"/>
          <w:sz w:val="24"/>
          <w:szCs w:val="24"/>
        </w:rPr>
        <w:t>Le présent RC signé à la dernière page et paraphé sur toutes ses pages</w:t>
      </w:r>
      <w:r w:rsidRPr="005D664C">
        <w:rPr>
          <w:rFonts w:ascii="Book Antiqua" w:hAnsi="Book Antiqua"/>
          <w:noProof w:val="0"/>
          <w:sz w:val="24"/>
          <w:szCs w:val="24"/>
        </w:rPr>
        <w:t>.</w:t>
      </w:r>
    </w:p>
    <w:p w:rsidR="00095795" w:rsidRPr="00FC2777" w:rsidRDefault="00095795" w:rsidP="00095795">
      <w:pPr>
        <w:pStyle w:val="111111"/>
        <w:spacing w:before="120" w:after="120" w:line="300" w:lineRule="auto"/>
      </w:pPr>
      <w:bookmarkStart w:id="6" w:name="_Toc111958176"/>
      <w:bookmarkStart w:id="7" w:name="_Toc404006666"/>
      <w:r w:rsidRPr="00FC2777">
        <w:t>Article 7 : Contenu des dossiers des concurrents</w:t>
      </w:r>
      <w:bookmarkEnd w:id="6"/>
      <w:bookmarkEnd w:id="7"/>
    </w:p>
    <w:p w:rsidR="00095795" w:rsidRDefault="00095795" w:rsidP="00095795">
      <w:pPr>
        <w:spacing w:before="120" w:after="120" w:line="300" w:lineRule="auto"/>
        <w:ind w:firstLine="708"/>
        <w:jc w:val="both"/>
        <w:rPr>
          <w:rFonts w:ascii="Book Antiqua" w:hAnsi="Book Antiqua"/>
          <w:b/>
          <w:noProof w:val="0"/>
          <w:sz w:val="24"/>
          <w:szCs w:val="24"/>
        </w:rPr>
      </w:pPr>
      <w:r w:rsidRPr="00FC2777">
        <w:rPr>
          <w:rFonts w:ascii="Book Antiqua" w:hAnsi="Book Antiqua"/>
          <w:noProof w:val="0"/>
          <w:sz w:val="24"/>
          <w:szCs w:val="24"/>
        </w:rPr>
        <w:t xml:space="preserve">Les dossiers présentés par les concurrents doivent comporter, outre le cahier des prescriptions spéciales </w:t>
      </w:r>
      <w:r>
        <w:rPr>
          <w:rFonts w:ascii="Book Antiqua" w:hAnsi="Book Antiqua"/>
          <w:noProof w:val="0"/>
          <w:sz w:val="24"/>
          <w:szCs w:val="24"/>
        </w:rPr>
        <w:t xml:space="preserve">(CPS) </w:t>
      </w:r>
      <w:r w:rsidRPr="00FC2777">
        <w:rPr>
          <w:rFonts w:ascii="Book Antiqua" w:hAnsi="Book Antiqua"/>
          <w:noProof w:val="0"/>
          <w:sz w:val="24"/>
          <w:szCs w:val="24"/>
        </w:rPr>
        <w:t xml:space="preserve">paraphé </w:t>
      </w:r>
      <w:r>
        <w:rPr>
          <w:rFonts w:ascii="Book Antiqua" w:hAnsi="Book Antiqua"/>
          <w:noProof w:val="0"/>
          <w:sz w:val="24"/>
          <w:szCs w:val="24"/>
        </w:rPr>
        <w:t>sur toutes ses pages et signé avec la mention « lu et accepté » sur sa dernière page</w:t>
      </w:r>
      <w:r w:rsidRPr="00FC2777">
        <w:rPr>
          <w:rFonts w:ascii="Book Antiqua" w:hAnsi="Book Antiqua"/>
          <w:noProof w:val="0"/>
          <w:sz w:val="24"/>
          <w:szCs w:val="24"/>
        </w:rPr>
        <w:t xml:space="preserve">, les pièces des dossiers administratif, technique et additif, prévus à l'article </w:t>
      </w:r>
      <w:r>
        <w:rPr>
          <w:rFonts w:ascii="Book Antiqua" w:hAnsi="Book Antiqua"/>
          <w:noProof w:val="0"/>
          <w:sz w:val="24"/>
          <w:szCs w:val="24"/>
        </w:rPr>
        <w:t>6</w:t>
      </w:r>
      <w:r w:rsidRPr="00FC2777">
        <w:rPr>
          <w:rFonts w:ascii="Book Antiqua" w:hAnsi="Book Antiqua"/>
          <w:noProof w:val="0"/>
          <w:sz w:val="24"/>
          <w:szCs w:val="24"/>
        </w:rPr>
        <w:t xml:space="preserve"> ci-dessus</w:t>
      </w:r>
      <w:r>
        <w:rPr>
          <w:rFonts w:ascii="Book Antiqua" w:hAnsi="Book Antiqua"/>
          <w:noProof w:val="0"/>
          <w:sz w:val="24"/>
          <w:szCs w:val="24"/>
        </w:rPr>
        <w:t xml:space="preserve"> et </w:t>
      </w:r>
      <w:r w:rsidRPr="00FC2777">
        <w:rPr>
          <w:rFonts w:ascii="Book Antiqua" w:hAnsi="Book Antiqua"/>
          <w:b/>
          <w:noProof w:val="0"/>
          <w:sz w:val="24"/>
          <w:szCs w:val="24"/>
        </w:rPr>
        <w:t>une offre financière</w:t>
      </w:r>
      <w:r>
        <w:rPr>
          <w:rFonts w:ascii="Book Antiqua" w:hAnsi="Book Antiqua"/>
          <w:b/>
          <w:noProof w:val="0"/>
          <w:sz w:val="24"/>
          <w:szCs w:val="24"/>
        </w:rPr>
        <w:t>.</w:t>
      </w:r>
    </w:p>
    <w:p w:rsidR="00095795" w:rsidRPr="004F5D47" w:rsidRDefault="00095795" w:rsidP="00095795">
      <w:pPr>
        <w:spacing w:before="120" w:after="120" w:line="300" w:lineRule="auto"/>
        <w:ind w:firstLine="708"/>
        <w:jc w:val="both"/>
        <w:rPr>
          <w:rFonts w:ascii="Book Antiqua" w:hAnsi="Book Antiqua"/>
          <w:b/>
          <w:noProof w:val="0"/>
          <w:sz w:val="24"/>
          <w:szCs w:val="24"/>
        </w:rPr>
      </w:pPr>
      <w:r w:rsidRPr="00531C59">
        <w:rPr>
          <w:rFonts w:ascii="Book Antiqua" w:hAnsi="Book Antiqua"/>
          <w:bCs/>
          <w:noProof w:val="0"/>
          <w:sz w:val="24"/>
          <w:szCs w:val="24"/>
        </w:rPr>
        <w:t>Cette offre financière comprend :</w:t>
      </w:r>
    </w:p>
    <w:p w:rsidR="00095795" w:rsidRPr="00FC2777" w:rsidRDefault="00095795" w:rsidP="00095795">
      <w:pPr>
        <w:spacing w:before="120" w:after="120" w:line="300" w:lineRule="auto"/>
        <w:ind w:firstLine="708"/>
        <w:jc w:val="both"/>
        <w:rPr>
          <w:rFonts w:ascii="Book Antiqua" w:hAnsi="Book Antiqua"/>
          <w:noProof w:val="0"/>
          <w:sz w:val="24"/>
          <w:szCs w:val="24"/>
        </w:rPr>
      </w:pPr>
      <w:r w:rsidRPr="00FC2777">
        <w:rPr>
          <w:rFonts w:ascii="Book Antiqua" w:hAnsi="Book Antiqua"/>
          <w:noProof w:val="0"/>
          <w:sz w:val="24"/>
          <w:szCs w:val="24"/>
        </w:rPr>
        <w:t xml:space="preserve">a- l'acte d'engagement par lequel le concurrent s'engage à réaliser les prestations objet du </w:t>
      </w:r>
      <w:smartTag w:uri="urn:schemas-microsoft-com:office:smarttags" w:element="PersonName">
        <w:r w:rsidRPr="00FC2777">
          <w:rPr>
            <w:rFonts w:ascii="Book Antiqua" w:hAnsi="Book Antiqua"/>
            <w:noProof w:val="0"/>
            <w:sz w:val="24"/>
            <w:szCs w:val="24"/>
          </w:rPr>
          <w:t>ma</w:t>
        </w:r>
      </w:smartTag>
      <w:r w:rsidRPr="00FC2777">
        <w:rPr>
          <w:rFonts w:ascii="Book Antiqua" w:hAnsi="Book Antiqua"/>
          <w:noProof w:val="0"/>
          <w:sz w:val="24"/>
          <w:szCs w:val="24"/>
        </w:rPr>
        <w:t>rché conformément aux conditions prévues aux cahiers des charges et moyennant un prix qu'il propose. Il est établi en un exemplaire</w:t>
      </w:r>
      <w:r>
        <w:rPr>
          <w:rFonts w:ascii="Book Antiqua" w:hAnsi="Book Antiqua"/>
          <w:noProof w:val="0"/>
          <w:sz w:val="24"/>
          <w:szCs w:val="24"/>
        </w:rPr>
        <w:t xml:space="preserve"> unique sur la base du modèle joint au présent Dossier d’Appel d’Offres</w:t>
      </w:r>
      <w:r w:rsidRPr="00FC2777">
        <w:rPr>
          <w:rFonts w:ascii="Book Antiqua" w:hAnsi="Book Antiqua"/>
          <w:noProof w:val="0"/>
          <w:sz w:val="24"/>
          <w:szCs w:val="24"/>
        </w:rPr>
        <w:t>.</w:t>
      </w:r>
    </w:p>
    <w:p w:rsidR="00095795" w:rsidRPr="00FC2777" w:rsidRDefault="00095795" w:rsidP="00095795">
      <w:pPr>
        <w:spacing w:before="120" w:after="120" w:line="300" w:lineRule="auto"/>
        <w:ind w:firstLine="708"/>
        <w:jc w:val="both"/>
        <w:rPr>
          <w:rFonts w:ascii="Book Antiqua" w:hAnsi="Book Antiqua"/>
          <w:noProof w:val="0"/>
          <w:sz w:val="24"/>
          <w:szCs w:val="24"/>
        </w:rPr>
      </w:pPr>
      <w:r w:rsidRPr="00FC2777">
        <w:rPr>
          <w:rFonts w:ascii="Book Antiqua" w:hAnsi="Book Antiqua"/>
          <w:noProof w:val="0"/>
          <w:sz w:val="24"/>
          <w:szCs w:val="24"/>
        </w:rPr>
        <w:t>Cet acte d’engagement dûment rempli, et comportant le relevé d'identité bancaire (RIB), est signé par le concurrent ou son représentant habilité, sans qu'un</w:t>
      </w:r>
      <w:r>
        <w:rPr>
          <w:rFonts w:ascii="Book Antiqua" w:hAnsi="Book Antiqua"/>
          <w:noProof w:val="0"/>
          <w:sz w:val="24"/>
          <w:szCs w:val="24"/>
        </w:rPr>
        <w:t>e</w:t>
      </w:r>
      <w:r w:rsidRPr="00FC2777">
        <w:rPr>
          <w:rFonts w:ascii="Book Antiqua" w:hAnsi="Book Antiqua"/>
          <w:noProof w:val="0"/>
          <w:sz w:val="24"/>
          <w:szCs w:val="24"/>
        </w:rPr>
        <w:t xml:space="preserve"> même </w:t>
      </w:r>
      <w:r>
        <w:rPr>
          <w:rFonts w:ascii="Book Antiqua" w:hAnsi="Book Antiqua"/>
          <w:noProof w:val="0"/>
          <w:sz w:val="24"/>
          <w:szCs w:val="24"/>
        </w:rPr>
        <w:t>personne</w:t>
      </w:r>
      <w:r w:rsidRPr="00FC2777">
        <w:rPr>
          <w:rFonts w:ascii="Book Antiqua" w:hAnsi="Book Antiqua"/>
          <w:noProof w:val="0"/>
          <w:sz w:val="24"/>
          <w:szCs w:val="24"/>
        </w:rPr>
        <w:t xml:space="preserve"> puisse représenter plus d'un concurrent à la fois </w:t>
      </w:r>
      <w:r>
        <w:rPr>
          <w:rFonts w:ascii="Book Antiqua" w:hAnsi="Book Antiqua"/>
          <w:noProof w:val="0"/>
          <w:sz w:val="24"/>
          <w:szCs w:val="24"/>
        </w:rPr>
        <w:t>dans la présente procédure</w:t>
      </w:r>
      <w:r w:rsidRPr="00FC2777">
        <w:rPr>
          <w:rFonts w:ascii="Book Antiqua" w:hAnsi="Book Antiqua"/>
          <w:noProof w:val="0"/>
          <w:sz w:val="24"/>
          <w:szCs w:val="24"/>
        </w:rPr>
        <w:t xml:space="preserve">. </w:t>
      </w:r>
    </w:p>
    <w:p w:rsidR="00095795" w:rsidRPr="00FC2777" w:rsidRDefault="00095795" w:rsidP="00095795">
      <w:pPr>
        <w:spacing w:before="120" w:after="120" w:line="300" w:lineRule="auto"/>
        <w:ind w:firstLine="708"/>
        <w:jc w:val="both"/>
        <w:rPr>
          <w:rFonts w:ascii="Book Antiqua" w:hAnsi="Book Antiqua"/>
          <w:noProof w:val="0"/>
          <w:sz w:val="24"/>
          <w:szCs w:val="24"/>
        </w:rPr>
      </w:pPr>
      <w:r w:rsidRPr="00440E77">
        <w:rPr>
          <w:rFonts w:ascii="Book Antiqua" w:hAnsi="Book Antiqua"/>
          <w:noProof w:val="0"/>
          <w:sz w:val="24"/>
          <w:szCs w:val="24"/>
        </w:rPr>
        <w:t xml:space="preserve">Lorsque l’acte d’engagement est souscrit par un groupement, il doit être signé soit par chacun des membres du groupement; soit seulement par le </w:t>
      </w:r>
      <w:smartTag w:uri="urn:schemas-microsoft-com:office:smarttags" w:element="PersonName">
        <w:r w:rsidRPr="00440E77">
          <w:rPr>
            <w:rFonts w:ascii="Book Antiqua" w:hAnsi="Book Antiqua"/>
            <w:noProof w:val="0"/>
            <w:sz w:val="24"/>
            <w:szCs w:val="24"/>
          </w:rPr>
          <w:t>m</w:t>
        </w:r>
        <w:r w:rsidRPr="00FC2777">
          <w:rPr>
            <w:rFonts w:ascii="Book Antiqua" w:hAnsi="Book Antiqua"/>
            <w:noProof w:val="0"/>
            <w:sz w:val="24"/>
            <w:szCs w:val="24"/>
          </w:rPr>
          <w:t>a</w:t>
        </w:r>
      </w:smartTag>
      <w:r w:rsidRPr="00FC2777">
        <w:rPr>
          <w:rFonts w:ascii="Book Antiqua" w:hAnsi="Book Antiqua"/>
          <w:noProof w:val="0"/>
          <w:sz w:val="24"/>
          <w:szCs w:val="24"/>
        </w:rPr>
        <w:t xml:space="preserve">ndataire si celui-ci justifie des habilitations sous forme de procurations légalisées pour représenter les membres du groupement lors de la procédure de passation du </w:t>
      </w:r>
      <w:smartTag w:uri="urn:schemas-microsoft-com:office:smarttags" w:element="PersonName">
        <w:r w:rsidRPr="00FC2777">
          <w:rPr>
            <w:rFonts w:ascii="Book Antiqua" w:hAnsi="Book Antiqua"/>
            <w:noProof w:val="0"/>
            <w:sz w:val="24"/>
            <w:szCs w:val="24"/>
          </w:rPr>
          <w:t>ma</w:t>
        </w:r>
      </w:smartTag>
      <w:r w:rsidRPr="00FC2777">
        <w:rPr>
          <w:rFonts w:ascii="Book Antiqua" w:hAnsi="Book Antiqua"/>
          <w:noProof w:val="0"/>
          <w:sz w:val="24"/>
          <w:szCs w:val="24"/>
        </w:rPr>
        <w:t>rché.</w:t>
      </w:r>
    </w:p>
    <w:p w:rsidR="00095795" w:rsidRPr="00FC2777" w:rsidRDefault="00095795" w:rsidP="00095795">
      <w:pPr>
        <w:spacing w:before="120" w:after="120" w:line="300" w:lineRule="auto"/>
        <w:ind w:firstLine="708"/>
        <w:jc w:val="both"/>
        <w:rPr>
          <w:rFonts w:ascii="Book Antiqua" w:hAnsi="Book Antiqua"/>
          <w:noProof w:val="0"/>
          <w:sz w:val="24"/>
          <w:szCs w:val="24"/>
        </w:rPr>
      </w:pPr>
      <w:r w:rsidRPr="00FC2777">
        <w:rPr>
          <w:rFonts w:ascii="Book Antiqua" w:hAnsi="Book Antiqua"/>
          <w:noProof w:val="0"/>
          <w:sz w:val="24"/>
          <w:szCs w:val="24"/>
        </w:rPr>
        <w:t xml:space="preserve">b- le bordereau des prix </w:t>
      </w:r>
      <w:r>
        <w:rPr>
          <w:rFonts w:ascii="Book Antiqua" w:hAnsi="Book Antiqua"/>
          <w:noProof w:val="0"/>
          <w:sz w:val="24"/>
          <w:szCs w:val="24"/>
        </w:rPr>
        <w:t>-</w:t>
      </w:r>
      <w:r w:rsidRPr="00FC2777">
        <w:rPr>
          <w:rFonts w:ascii="Book Antiqua" w:hAnsi="Book Antiqua"/>
          <w:noProof w:val="0"/>
          <w:sz w:val="24"/>
          <w:szCs w:val="24"/>
        </w:rPr>
        <w:t xml:space="preserve"> détail esti</w:t>
      </w:r>
      <w:smartTag w:uri="urn:schemas-microsoft-com:office:smarttags" w:element="PersonName">
        <w:r w:rsidRPr="00FC2777">
          <w:rPr>
            <w:rFonts w:ascii="Book Antiqua" w:hAnsi="Book Antiqua"/>
            <w:noProof w:val="0"/>
            <w:sz w:val="24"/>
            <w:szCs w:val="24"/>
          </w:rPr>
          <w:t>ma</w:t>
        </w:r>
      </w:smartTag>
      <w:r>
        <w:rPr>
          <w:rFonts w:ascii="Book Antiqua" w:hAnsi="Book Antiqua"/>
          <w:noProof w:val="0"/>
          <w:sz w:val="24"/>
          <w:szCs w:val="24"/>
        </w:rPr>
        <w:t xml:space="preserve">tif, dont le modèle est </w:t>
      </w:r>
      <w:r w:rsidRPr="00FC2777">
        <w:rPr>
          <w:rFonts w:ascii="Book Antiqua" w:hAnsi="Book Antiqua"/>
          <w:noProof w:val="0"/>
          <w:sz w:val="24"/>
          <w:szCs w:val="24"/>
        </w:rPr>
        <w:t xml:space="preserve">établi par le </w:t>
      </w:r>
      <w:smartTag w:uri="urn:schemas-microsoft-com:office:smarttags" w:element="PersonName">
        <w:r w:rsidRPr="00FC2777">
          <w:rPr>
            <w:rFonts w:ascii="Book Antiqua" w:hAnsi="Book Antiqua"/>
            <w:noProof w:val="0"/>
            <w:sz w:val="24"/>
            <w:szCs w:val="24"/>
          </w:rPr>
          <w:t>ma</w:t>
        </w:r>
      </w:smartTag>
      <w:r w:rsidRPr="00FC2777">
        <w:rPr>
          <w:rFonts w:ascii="Book Antiqua" w:hAnsi="Book Antiqua"/>
          <w:noProof w:val="0"/>
          <w:sz w:val="24"/>
          <w:szCs w:val="24"/>
        </w:rPr>
        <w:t xml:space="preserve">ître d'ouvrage et figurant dans le dossier d'appel d'offres. </w:t>
      </w:r>
    </w:p>
    <w:p w:rsidR="00095795" w:rsidRPr="00FC2777" w:rsidRDefault="00095795" w:rsidP="00095795">
      <w:pPr>
        <w:spacing w:before="120" w:after="120" w:line="300" w:lineRule="auto"/>
        <w:jc w:val="both"/>
        <w:rPr>
          <w:rFonts w:ascii="Book Antiqua" w:hAnsi="Book Antiqua"/>
          <w:noProof w:val="0"/>
          <w:sz w:val="24"/>
          <w:szCs w:val="24"/>
        </w:rPr>
      </w:pPr>
      <w:r w:rsidRPr="00FC2777">
        <w:rPr>
          <w:rFonts w:ascii="Book Antiqua" w:hAnsi="Book Antiqua"/>
          <w:noProof w:val="0"/>
          <w:sz w:val="24"/>
          <w:szCs w:val="24"/>
        </w:rPr>
        <w:t xml:space="preserve">Le montant total de l'acte d'engagement doit être libellé </w:t>
      </w:r>
      <w:r w:rsidRPr="00440E77">
        <w:rPr>
          <w:rFonts w:ascii="Book Antiqua" w:hAnsi="Book Antiqua"/>
          <w:b/>
          <w:noProof w:val="0"/>
          <w:sz w:val="24"/>
          <w:szCs w:val="24"/>
        </w:rPr>
        <w:t>en chiffres et en toutes lettres.</w:t>
      </w:r>
      <w:r w:rsidRPr="00FC2777">
        <w:rPr>
          <w:rFonts w:ascii="Book Antiqua" w:hAnsi="Book Antiqua"/>
          <w:noProof w:val="0"/>
          <w:sz w:val="24"/>
          <w:szCs w:val="24"/>
        </w:rPr>
        <w:t xml:space="preserve"> </w:t>
      </w:r>
    </w:p>
    <w:p w:rsidR="00095795" w:rsidRPr="00FC2777" w:rsidRDefault="00095795" w:rsidP="00095795">
      <w:pPr>
        <w:spacing w:before="120" w:after="120" w:line="300" w:lineRule="auto"/>
        <w:jc w:val="both"/>
        <w:rPr>
          <w:rFonts w:ascii="Book Antiqua" w:hAnsi="Book Antiqua"/>
          <w:noProof w:val="0"/>
          <w:sz w:val="24"/>
          <w:szCs w:val="24"/>
        </w:rPr>
      </w:pPr>
      <w:r w:rsidRPr="00FC2777">
        <w:rPr>
          <w:rFonts w:ascii="Book Antiqua" w:hAnsi="Book Antiqua"/>
          <w:noProof w:val="0"/>
          <w:sz w:val="24"/>
          <w:szCs w:val="24"/>
        </w:rPr>
        <w:t xml:space="preserve">Les prix unitaires du bordereau des prix doivent être libellés </w:t>
      </w:r>
      <w:r w:rsidRPr="00440E77">
        <w:rPr>
          <w:rFonts w:ascii="Book Antiqua" w:hAnsi="Book Antiqua"/>
          <w:b/>
          <w:noProof w:val="0"/>
          <w:sz w:val="24"/>
          <w:szCs w:val="24"/>
        </w:rPr>
        <w:t>en chiffres</w:t>
      </w:r>
      <w:r w:rsidRPr="00FC2777">
        <w:rPr>
          <w:rFonts w:ascii="Book Antiqua" w:hAnsi="Book Antiqua"/>
          <w:noProof w:val="0"/>
          <w:sz w:val="24"/>
          <w:szCs w:val="24"/>
        </w:rPr>
        <w:t xml:space="preserve">. </w:t>
      </w:r>
    </w:p>
    <w:p w:rsidR="00095795" w:rsidRDefault="00095795" w:rsidP="00095795">
      <w:pPr>
        <w:spacing w:before="120" w:after="120" w:line="300" w:lineRule="auto"/>
        <w:ind w:firstLine="708"/>
        <w:jc w:val="both"/>
        <w:rPr>
          <w:rFonts w:ascii="Book Antiqua" w:hAnsi="Book Antiqua"/>
          <w:noProof w:val="0"/>
          <w:sz w:val="24"/>
          <w:szCs w:val="24"/>
        </w:rPr>
      </w:pPr>
      <w:r w:rsidRPr="00FC2777">
        <w:rPr>
          <w:rFonts w:ascii="Book Antiqua" w:hAnsi="Book Antiqua"/>
          <w:noProof w:val="0"/>
          <w:sz w:val="24"/>
          <w:szCs w:val="24"/>
        </w:rPr>
        <w:t>En cas de discordance entre le montant</w:t>
      </w:r>
      <w:r>
        <w:rPr>
          <w:rFonts w:ascii="Book Antiqua" w:hAnsi="Book Antiqua"/>
          <w:noProof w:val="0"/>
          <w:sz w:val="24"/>
          <w:szCs w:val="24"/>
        </w:rPr>
        <w:t xml:space="preserve"> total de l'acte d'engagement et de celui </w:t>
      </w:r>
      <w:r w:rsidRPr="00FC2777">
        <w:rPr>
          <w:rFonts w:ascii="Book Antiqua" w:hAnsi="Book Antiqua"/>
          <w:noProof w:val="0"/>
          <w:sz w:val="24"/>
          <w:szCs w:val="24"/>
        </w:rPr>
        <w:t>du bordereau des prix-détail esti</w:t>
      </w:r>
      <w:smartTag w:uri="urn:schemas-microsoft-com:office:smarttags" w:element="PersonName">
        <w:r w:rsidRPr="00FC2777">
          <w:rPr>
            <w:rFonts w:ascii="Book Antiqua" w:hAnsi="Book Antiqua"/>
            <w:noProof w:val="0"/>
            <w:sz w:val="24"/>
            <w:szCs w:val="24"/>
          </w:rPr>
          <w:t>ma</w:t>
        </w:r>
      </w:smartTag>
      <w:r w:rsidRPr="00FC2777">
        <w:rPr>
          <w:rFonts w:ascii="Book Antiqua" w:hAnsi="Book Antiqua"/>
          <w:noProof w:val="0"/>
          <w:sz w:val="24"/>
          <w:szCs w:val="24"/>
        </w:rPr>
        <w:t xml:space="preserve">tif, le montant de ce dernier document est tenu pour bon pour établir le montant réel de l'acte d'engagement. </w:t>
      </w:r>
    </w:p>
    <w:p w:rsidR="00095795" w:rsidRPr="00FC2777" w:rsidRDefault="00095795" w:rsidP="00095795">
      <w:pPr>
        <w:pStyle w:val="111111"/>
        <w:spacing w:before="120" w:after="120" w:line="300" w:lineRule="auto"/>
      </w:pPr>
      <w:bookmarkStart w:id="8" w:name="_Toc404006667"/>
      <w:r w:rsidRPr="00FC2777">
        <w:lastRenderedPageBreak/>
        <w:t xml:space="preserve">Article </w:t>
      </w:r>
      <w:r>
        <w:t>8</w:t>
      </w:r>
      <w:r w:rsidRPr="00FC2777">
        <w:t xml:space="preserve"> : </w:t>
      </w:r>
      <w:r>
        <w:t>PRésentation</w:t>
      </w:r>
      <w:r w:rsidRPr="00FC2777">
        <w:t xml:space="preserve"> des dossiers des concurrents</w:t>
      </w:r>
      <w:bookmarkEnd w:id="8"/>
    </w:p>
    <w:p w:rsidR="00095795" w:rsidRPr="00440E77" w:rsidRDefault="00095795" w:rsidP="00095795">
      <w:pPr>
        <w:spacing w:before="120" w:after="120" w:line="300" w:lineRule="auto"/>
        <w:jc w:val="both"/>
        <w:rPr>
          <w:rFonts w:ascii="Book Antiqua" w:hAnsi="Book Antiqua"/>
          <w:noProof w:val="0"/>
          <w:sz w:val="24"/>
          <w:szCs w:val="24"/>
        </w:rPr>
      </w:pPr>
      <w:r w:rsidRPr="00440E77">
        <w:rPr>
          <w:rFonts w:ascii="Book Antiqua" w:hAnsi="Book Antiqua"/>
          <w:noProof w:val="0"/>
          <w:sz w:val="24"/>
          <w:szCs w:val="24"/>
        </w:rPr>
        <w:t>1- Le dossier à présenter par chaque concu</w:t>
      </w:r>
      <w:r>
        <w:rPr>
          <w:rFonts w:ascii="Book Antiqua" w:hAnsi="Book Antiqua"/>
          <w:noProof w:val="0"/>
          <w:sz w:val="24"/>
          <w:szCs w:val="24"/>
        </w:rPr>
        <w:t xml:space="preserve">rrent est mis dans un pli fermé </w:t>
      </w:r>
      <w:r w:rsidRPr="00440E77">
        <w:rPr>
          <w:rFonts w:ascii="Book Antiqua" w:hAnsi="Book Antiqua"/>
          <w:noProof w:val="0"/>
          <w:sz w:val="24"/>
          <w:szCs w:val="24"/>
        </w:rPr>
        <w:t>portant les mentions suivantes :</w:t>
      </w:r>
    </w:p>
    <w:p w:rsidR="00095795" w:rsidRPr="00440E77" w:rsidRDefault="00095795" w:rsidP="00095795">
      <w:pPr>
        <w:numPr>
          <w:ilvl w:val="0"/>
          <w:numId w:val="31"/>
        </w:numPr>
        <w:tabs>
          <w:tab w:val="clear" w:pos="720"/>
          <w:tab w:val="num" w:pos="405"/>
        </w:tabs>
        <w:spacing w:before="120" w:after="120" w:line="300" w:lineRule="auto"/>
        <w:jc w:val="both"/>
        <w:rPr>
          <w:rFonts w:ascii="Book Antiqua" w:hAnsi="Book Antiqua"/>
          <w:noProof w:val="0"/>
          <w:sz w:val="24"/>
          <w:szCs w:val="24"/>
        </w:rPr>
      </w:pPr>
      <w:r w:rsidRPr="00440E77">
        <w:rPr>
          <w:rFonts w:ascii="Book Antiqua" w:hAnsi="Book Antiqua"/>
          <w:noProof w:val="0"/>
          <w:sz w:val="24"/>
          <w:szCs w:val="24"/>
        </w:rPr>
        <w:t>le nom et l'adresse du concurrent ;</w:t>
      </w:r>
    </w:p>
    <w:p w:rsidR="00095795" w:rsidRPr="001F118E" w:rsidRDefault="00095795" w:rsidP="00095795">
      <w:pPr>
        <w:numPr>
          <w:ilvl w:val="0"/>
          <w:numId w:val="31"/>
        </w:numPr>
        <w:tabs>
          <w:tab w:val="clear" w:pos="720"/>
          <w:tab w:val="num" w:pos="405"/>
        </w:tabs>
        <w:spacing w:before="120" w:after="120" w:line="300" w:lineRule="auto"/>
        <w:jc w:val="both"/>
        <w:rPr>
          <w:rFonts w:ascii="Book Antiqua" w:hAnsi="Book Antiqua"/>
          <w:noProof w:val="0"/>
          <w:sz w:val="24"/>
          <w:szCs w:val="24"/>
        </w:rPr>
      </w:pPr>
      <w:r w:rsidRPr="001F118E">
        <w:rPr>
          <w:rFonts w:ascii="Book Antiqua" w:hAnsi="Book Antiqua"/>
          <w:noProof w:val="0"/>
          <w:sz w:val="24"/>
          <w:szCs w:val="24"/>
        </w:rPr>
        <w:t>l'objet d</w:t>
      </w:r>
      <w:r>
        <w:rPr>
          <w:rFonts w:ascii="Book Antiqua" w:hAnsi="Book Antiqua"/>
          <w:noProof w:val="0"/>
          <w:sz w:val="24"/>
          <w:szCs w:val="24"/>
        </w:rPr>
        <w:t>e</w:t>
      </w:r>
      <w:r w:rsidRPr="001F118E">
        <w:rPr>
          <w:rFonts w:ascii="Book Antiqua" w:hAnsi="Book Antiqua"/>
          <w:noProof w:val="0"/>
          <w:sz w:val="24"/>
          <w:szCs w:val="24"/>
        </w:rPr>
        <w:t xml:space="preserve"> l’appel d’offres ouvert; </w:t>
      </w:r>
    </w:p>
    <w:p w:rsidR="00095795" w:rsidRPr="00440E77" w:rsidRDefault="00095795" w:rsidP="00095795">
      <w:pPr>
        <w:numPr>
          <w:ilvl w:val="0"/>
          <w:numId w:val="31"/>
        </w:numPr>
        <w:tabs>
          <w:tab w:val="clear" w:pos="720"/>
          <w:tab w:val="num" w:pos="405"/>
        </w:tabs>
        <w:spacing w:before="120" w:after="120" w:line="300" w:lineRule="auto"/>
        <w:jc w:val="both"/>
        <w:rPr>
          <w:rFonts w:ascii="Book Antiqua" w:hAnsi="Book Antiqua"/>
          <w:noProof w:val="0"/>
          <w:sz w:val="24"/>
          <w:szCs w:val="24"/>
        </w:rPr>
      </w:pPr>
      <w:r w:rsidRPr="00440E77">
        <w:rPr>
          <w:rFonts w:ascii="Book Antiqua" w:hAnsi="Book Antiqua"/>
          <w:noProof w:val="0"/>
          <w:sz w:val="24"/>
          <w:szCs w:val="24"/>
        </w:rPr>
        <w:t>la date et l'heure de la séance d'ouverture des plis ;</w:t>
      </w:r>
    </w:p>
    <w:p w:rsidR="00095795" w:rsidRPr="00122B4E" w:rsidRDefault="00095795" w:rsidP="00095795">
      <w:pPr>
        <w:numPr>
          <w:ilvl w:val="0"/>
          <w:numId w:val="31"/>
        </w:numPr>
        <w:tabs>
          <w:tab w:val="clear" w:pos="720"/>
          <w:tab w:val="num" w:pos="405"/>
        </w:tabs>
        <w:spacing w:before="120" w:after="120" w:line="300" w:lineRule="auto"/>
        <w:jc w:val="both"/>
        <w:rPr>
          <w:rFonts w:ascii="Book Antiqua" w:hAnsi="Book Antiqua"/>
          <w:b/>
          <w:bCs/>
          <w:noProof w:val="0"/>
          <w:color w:val="000000" w:themeColor="text1"/>
          <w:sz w:val="24"/>
          <w:szCs w:val="24"/>
        </w:rPr>
      </w:pPr>
      <w:r w:rsidRPr="00122B4E">
        <w:rPr>
          <w:rFonts w:ascii="Book Antiqua" w:hAnsi="Book Antiqua"/>
          <w:b/>
          <w:bCs/>
          <w:noProof w:val="0"/>
          <w:color w:val="000000" w:themeColor="text1"/>
          <w:sz w:val="24"/>
          <w:szCs w:val="24"/>
        </w:rPr>
        <w:t>l'avertissement que "le pli ne doit être ouvert que par le président de la commission d'appel d'offres lors de la séance publique d'ouverture des plis".</w:t>
      </w:r>
    </w:p>
    <w:p w:rsidR="00095795" w:rsidRPr="00440E77" w:rsidRDefault="00095795" w:rsidP="00095795">
      <w:pPr>
        <w:spacing w:before="120" w:after="120" w:line="300" w:lineRule="auto"/>
        <w:ind w:right="-1"/>
        <w:jc w:val="both"/>
        <w:rPr>
          <w:rFonts w:ascii="Book Antiqua" w:hAnsi="Book Antiqua"/>
          <w:noProof w:val="0"/>
          <w:sz w:val="24"/>
          <w:szCs w:val="24"/>
        </w:rPr>
      </w:pPr>
      <w:r w:rsidRPr="00440E77">
        <w:rPr>
          <w:rFonts w:ascii="Book Antiqua" w:hAnsi="Book Antiqua"/>
          <w:noProof w:val="0"/>
          <w:sz w:val="24"/>
          <w:szCs w:val="24"/>
        </w:rPr>
        <w:t>2- Ce pli contient deux enveloppes distinctes</w:t>
      </w:r>
      <w:r>
        <w:rPr>
          <w:rFonts w:ascii="Book Antiqua" w:hAnsi="Book Antiqua"/>
          <w:noProof w:val="0"/>
          <w:sz w:val="24"/>
          <w:szCs w:val="24"/>
        </w:rPr>
        <w:t> :</w:t>
      </w:r>
    </w:p>
    <w:p w:rsidR="00095795" w:rsidRPr="00440E77" w:rsidRDefault="00095795" w:rsidP="00095795">
      <w:pPr>
        <w:numPr>
          <w:ilvl w:val="0"/>
          <w:numId w:val="32"/>
        </w:numPr>
        <w:spacing w:before="120" w:after="120" w:line="300" w:lineRule="auto"/>
        <w:ind w:right="-1"/>
        <w:jc w:val="both"/>
        <w:rPr>
          <w:rFonts w:ascii="Book Antiqua" w:hAnsi="Book Antiqua"/>
          <w:noProof w:val="0"/>
          <w:sz w:val="24"/>
          <w:szCs w:val="24"/>
        </w:rPr>
      </w:pPr>
      <w:r w:rsidRPr="00440E77">
        <w:rPr>
          <w:rFonts w:ascii="Book Antiqua" w:hAnsi="Book Antiqua"/>
          <w:noProof w:val="0"/>
          <w:sz w:val="24"/>
          <w:szCs w:val="24"/>
        </w:rPr>
        <w:t xml:space="preserve"> </w:t>
      </w:r>
      <w:r w:rsidRPr="00275A25">
        <w:rPr>
          <w:rFonts w:ascii="Book Antiqua" w:hAnsi="Book Antiqua"/>
          <w:b/>
          <w:noProof w:val="0"/>
          <w:sz w:val="24"/>
          <w:szCs w:val="24"/>
        </w:rPr>
        <w:t>la première enveloppe</w:t>
      </w:r>
      <w:r w:rsidRPr="00440E77">
        <w:rPr>
          <w:rFonts w:ascii="Book Antiqua" w:hAnsi="Book Antiqua"/>
          <w:noProof w:val="0"/>
          <w:sz w:val="24"/>
          <w:szCs w:val="24"/>
        </w:rPr>
        <w:t xml:space="preserve"> contient les pièces des dossiers administratif et technique, le cahier des prescriptions spéciales paraphé et signé par le concurrent ou la personne habilitée par lui à cet effet ainsi que le dossier additif. Cette enveloppe doit être fermée et porter de façon apparente la mention "</w:t>
      </w:r>
      <w:r w:rsidRPr="00275A25">
        <w:rPr>
          <w:rFonts w:ascii="Book Antiqua" w:hAnsi="Book Antiqua"/>
          <w:b/>
          <w:noProof w:val="0"/>
          <w:sz w:val="24"/>
          <w:szCs w:val="24"/>
        </w:rPr>
        <w:t>dossiers administratif et technique</w:t>
      </w:r>
      <w:r w:rsidRPr="00440E77">
        <w:rPr>
          <w:rFonts w:ascii="Book Antiqua" w:hAnsi="Book Antiqua"/>
          <w:noProof w:val="0"/>
          <w:sz w:val="24"/>
          <w:szCs w:val="24"/>
        </w:rPr>
        <w:t>";</w:t>
      </w:r>
    </w:p>
    <w:p w:rsidR="00095795" w:rsidRPr="00440E77" w:rsidRDefault="00095795" w:rsidP="00095795">
      <w:pPr>
        <w:numPr>
          <w:ilvl w:val="0"/>
          <w:numId w:val="32"/>
        </w:numPr>
        <w:spacing w:before="120" w:after="120" w:line="300" w:lineRule="auto"/>
        <w:ind w:right="-1"/>
        <w:jc w:val="both"/>
        <w:rPr>
          <w:rFonts w:ascii="Book Antiqua" w:hAnsi="Book Antiqua"/>
          <w:noProof w:val="0"/>
          <w:sz w:val="24"/>
          <w:szCs w:val="24"/>
        </w:rPr>
      </w:pPr>
      <w:r w:rsidRPr="00440E77">
        <w:rPr>
          <w:rFonts w:ascii="Book Antiqua" w:hAnsi="Book Antiqua"/>
          <w:noProof w:val="0"/>
          <w:sz w:val="24"/>
          <w:szCs w:val="24"/>
        </w:rPr>
        <w:t>la deuxième enveloppe contient l'offre financière. Elle doit être fermée et porter de façon apparente la mention "offre financière".</w:t>
      </w:r>
    </w:p>
    <w:p w:rsidR="00095795" w:rsidRPr="00440E77" w:rsidRDefault="00095795" w:rsidP="00095795">
      <w:pPr>
        <w:spacing w:before="120" w:after="120" w:line="300" w:lineRule="auto"/>
        <w:ind w:right="-1"/>
        <w:jc w:val="both"/>
        <w:rPr>
          <w:rFonts w:ascii="Book Antiqua" w:hAnsi="Book Antiqua"/>
          <w:noProof w:val="0"/>
          <w:sz w:val="24"/>
          <w:szCs w:val="24"/>
        </w:rPr>
      </w:pPr>
      <w:r w:rsidRPr="00440E77">
        <w:rPr>
          <w:rFonts w:ascii="Book Antiqua" w:hAnsi="Book Antiqua"/>
          <w:noProof w:val="0"/>
          <w:sz w:val="24"/>
          <w:szCs w:val="24"/>
        </w:rPr>
        <w:t xml:space="preserve">3- Les </w:t>
      </w:r>
      <w:r>
        <w:rPr>
          <w:rFonts w:ascii="Book Antiqua" w:hAnsi="Book Antiqua"/>
          <w:noProof w:val="0"/>
          <w:sz w:val="24"/>
          <w:szCs w:val="24"/>
        </w:rPr>
        <w:t>deux</w:t>
      </w:r>
      <w:r w:rsidRPr="00440E77">
        <w:rPr>
          <w:rFonts w:ascii="Book Antiqua" w:hAnsi="Book Antiqua"/>
          <w:noProof w:val="0"/>
          <w:sz w:val="24"/>
          <w:szCs w:val="24"/>
        </w:rPr>
        <w:t xml:space="preserve"> (</w:t>
      </w:r>
      <w:r>
        <w:rPr>
          <w:rFonts w:ascii="Book Antiqua" w:hAnsi="Book Antiqua"/>
          <w:noProof w:val="0"/>
          <w:sz w:val="24"/>
          <w:szCs w:val="24"/>
        </w:rPr>
        <w:t>2</w:t>
      </w:r>
      <w:r w:rsidRPr="00440E77">
        <w:rPr>
          <w:rFonts w:ascii="Book Antiqua" w:hAnsi="Book Antiqua"/>
          <w:noProof w:val="0"/>
          <w:sz w:val="24"/>
          <w:szCs w:val="24"/>
        </w:rPr>
        <w:t xml:space="preserve">) enveloppes visées ci-dessus indiquent de </w:t>
      </w:r>
      <w:smartTag w:uri="urn:schemas-microsoft-com:office:smarttags" w:element="PersonName">
        <w:r w:rsidRPr="00440E77">
          <w:rPr>
            <w:rFonts w:ascii="Book Antiqua" w:hAnsi="Book Antiqua"/>
            <w:noProof w:val="0"/>
            <w:sz w:val="24"/>
            <w:szCs w:val="24"/>
          </w:rPr>
          <w:t>ma</w:t>
        </w:r>
      </w:smartTag>
      <w:r w:rsidRPr="00440E77">
        <w:rPr>
          <w:rFonts w:ascii="Book Antiqua" w:hAnsi="Book Antiqua"/>
          <w:noProof w:val="0"/>
          <w:sz w:val="24"/>
          <w:szCs w:val="24"/>
        </w:rPr>
        <w:t>nière apparente :</w:t>
      </w:r>
    </w:p>
    <w:p w:rsidR="00095795" w:rsidRPr="00275A25" w:rsidRDefault="00095795" w:rsidP="00095795">
      <w:pPr>
        <w:numPr>
          <w:ilvl w:val="0"/>
          <w:numId w:val="30"/>
        </w:numPr>
        <w:tabs>
          <w:tab w:val="num" w:pos="585"/>
        </w:tabs>
        <w:spacing w:before="120" w:after="120" w:line="300" w:lineRule="auto"/>
        <w:ind w:left="714" w:hanging="357"/>
        <w:jc w:val="both"/>
        <w:rPr>
          <w:rFonts w:ascii="Book Antiqua" w:hAnsi="Book Antiqua"/>
          <w:b/>
          <w:noProof w:val="0"/>
          <w:sz w:val="24"/>
          <w:szCs w:val="24"/>
        </w:rPr>
      </w:pPr>
      <w:r w:rsidRPr="00275A25">
        <w:rPr>
          <w:rFonts w:ascii="Book Antiqua" w:hAnsi="Book Antiqua"/>
          <w:b/>
          <w:noProof w:val="0"/>
          <w:sz w:val="24"/>
          <w:szCs w:val="24"/>
        </w:rPr>
        <w:t>le nom et l'adresse du concurrent ;</w:t>
      </w:r>
    </w:p>
    <w:p w:rsidR="00095795" w:rsidRPr="00275A25" w:rsidRDefault="00095795" w:rsidP="00095795">
      <w:pPr>
        <w:numPr>
          <w:ilvl w:val="0"/>
          <w:numId w:val="30"/>
        </w:numPr>
        <w:tabs>
          <w:tab w:val="num" w:pos="585"/>
        </w:tabs>
        <w:spacing w:before="120" w:after="120" w:line="300" w:lineRule="auto"/>
        <w:ind w:left="714" w:hanging="357"/>
        <w:jc w:val="both"/>
        <w:rPr>
          <w:rFonts w:ascii="Book Antiqua" w:hAnsi="Book Antiqua"/>
          <w:b/>
          <w:noProof w:val="0"/>
          <w:sz w:val="24"/>
          <w:szCs w:val="24"/>
        </w:rPr>
      </w:pPr>
      <w:r w:rsidRPr="00275A25">
        <w:rPr>
          <w:rFonts w:ascii="Book Antiqua" w:hAnsi="Book Antiqua"/>
          <w:b/>
          <w:noProof w:val="0"/>
          <w:sz w:val="24"/>
          <w:szCs w:val="24"/>
        </w:rPr>
        <w:t>l'objet d</w:t>
      </w:r>
      <w:r>
        <w:rPr>
          <w:rFonts w:ascii="Book Antiqua" w:hAnsi="Book Antiqua"/>
          <w:b/>
          <w:noProof w:val="0"/>
          <w:sz w:val="24"/>
          <w:szCs w:val="24"/>
        </w:rPr>
        <w:t>e</w:t>
      </w:r>
      <w:r w:rsidRPr="00275A25">
        <w:rPr>
          <w:rFonts w:ascii="Book Antiqua" w:hAnsi="Book Antiqua"/>
          <w:b/>
          <w:noProof w:val="0"/>
          <w:sz w:val="24"/>
          <w:szCs w:val="24"/>
        </w:rPr>
        <w:t xml:space="preserve"> </w:t>
      </w:r>
      <w:r w:rsidRPr="0071090C">
        <w:rPr>
          <w:rFonts w:ascii="Book Antiqua" w:hAnsi="Book Antiqua"/>
          <w:noProof w:val="0"/>
          <w:sz w:val="24"/>
          <w:szCs w:val="24"/>
        </w:rPr>
        <w:t>l’appel d’offres ouvert</w:t>
      </w:r>
      <w:r w:rsidRPr="00275A25">
        <w:rPr>
          <w:rFonts w:ascii="Book Antiqua" w:hAnsi="Book Antiqua"/>
          <w:b/>
          <w:noProof w:val="0"/>
          <w:sz w:val="24"/>
          <w:szCs w:val="24"/>
        </w:rPr>
        <w:t>;</w:t>
      </w:r>
    </w:p>
    <w:p w:rsidR="00095795" w:rsidRPr="00275A25" w:rsidRDefault="00095795" w:rsidP="00095795">
      <w:pPr>
        <w:numPr>
          <w:ilvl w:val="0"/>
          <w:numId w:val="30"/>
        </w:numPr>
        <w:tabs>
          <w:tab w:val="num" w:pos="585"/>
        </w:tabs>
        <w:spacing w:before="120" w:after="120" w:line="300" w:lineRule="auto"/>
        <w:ind w:left="714" w:hanging="357"/>
        <w:jc w:val="both"/>
        <w:rPr>
          <w:rFonts w:ascii="Book Antiqua" w:hAnsi="Book Antiqua"/>
          <w:b/>
          <w:noProof w:val="0"/>
          <w:sz w:val="24"/>
          <w:szCs w:val="24"/>
        </w:rPr>
      </w:pPr>
      <w:r w:rsidRPr="00275A25">
        <w:rPr>
          <w:rFonts w:ascii="Book Antiqua" w:hAnsi="Book Antiqua"/>
          <w:b/>
          <w:noProof w:val="0"/>
          <w:sz w:val="24"/>
          <w:szCs w:val="24"/>
        </w:rPr>
        <w:t xml:space="preserve">la date et l'heure de la séance d'ouverture des plis. </w:t>
      </w:r>
    </w:p>
    <w:p w:rsidR="00095795" w:rsidRPr="00275A25" w:rsidRDefault="00095795" w:rsidP="00095795">
      <w:pPr>
        <w:pStyle w:val="111111"/>
        <w:spacing w:before="120" w:after="120" w:line="300" w:lineRule="auto"/>
      </w:pPr>
      <w:bookmarkStart w:id="9" w:name="_Toc404006668"/>
      <w:r w:rsidRPr="00275A25">
        <w:t xml:space="preserve">ARTICLE </w:t>
      </w:r>
      <w:r>
        <w:t>9</w:t>
      </w:r>
      <w:r w:rsidRPr="00275A25">
        <w:t> : REPARTITION EN LOTS</w:t>
      </w:r>
      <w:bookmarkEnd w:id="9"/>
    </w:p>
    <w:p w:rsidR="00095795" w:rsidRDefault="00095795" w:rsidP="00095795">
      <w:pPr>
        <w:spacing w:before="120" w:after="120" w:line="300" w:lineRule="auto"/>
        <w:ind w:right="-1"/>
        <w:jc w:val="both"/>
        <w:rPr>
          <w:rFonts w:ascii="Book Antiqua" w:hAnsi="Book Antiqua"/>
          <w:noProof w:val="0"/>
          <w:sz w:val="24"/>
          <w:szCs w:val="24"/>
        </w:rPr>
      </w:pPr>
      <w:r w:rsidRPr="00095795">
        <w:rPr>
          <w:rFonts w:ascii="Book Antiqua" w:hAnsi="Book Antiqua"/>
          <w:noProof w:val="0"/>
          <w:sz w:val="24"/>
          <w:szCs w:val="24"/>
        </w:rPr>
        <w:t>Le présent appel d</w:t>
      </w:r>
      <w:r w:rsidR="0080316F">
        <w:rPr>
          <w:rFonts w:ascii="Book Antiqua" w:hAnsi="Book Antiqua"/>
          <w:noProof w:val="0"/>
          <w:sz w:val="24"/>
          <w:szCs w:val="24"/>
        </w:rPr>
        <w:t>’offres est lancé en lot unique.</w:t>
      </w:r>
    </w:p>
    <w:p w:rsidR="00095795" w:rsidRPr="00275A25" w:rsidRDefault="00095795" w:rsidP="00095795">
      <w:pPr>
        <w:pStyle w:val="111111"/>
        <w:spacing w:before="120" w:after="120" w:line="300" w:lineRule="auto"/>
      </w:pPr>
      <w:bookmarkStart w:id="10" w:name="_Toc111958178"/>
      <w:bookmarkStart w:id="11" w:name="_Toc404006669"/>
      <w:r w:rsidRPr="00275A25">
        <w:t>Article 10 : Dépôt des plis des concurrents</w:t>
      </w:r>
      <w:bookmarkEnd w:id="10"/>
      <w:bookmarkEnd w:id="11"/>
    </w:p>
    <w:p w:rsidR="00095795" w:rsidRPr="005D664C" w:rsidRDefault="00095795" w:rsidP="00095795">
      <w:pPr>
        <w:spacing w:before="120" w:after="120" w:line="300" w:lineRule="auto"/>
        <w:jc w:val="both"/>
        <w:rPr>
          <w:rFonts w:ascii="Book Antiqua" w:hAnsi="Book Antiqua"/>
          <w:noProof w:val="0"/>
          <w:sz w:val="24"/>
          <w:szCs w:val="24"/>
        </w:rPr>
      </w:pPr>
      <w:r>
        <w:rPr>
          <w:rFonts w:ascii="Book Antiqua" w:hAnsi="Book Antiqua"/>
          <w:noProof w:val="0"/>
          <w:sz w:val="24"/>
          <w:szCs w:val="24"/>
        </w:rPr>
        <w:t>L</w:t>
      </w:r>
      <w:r w:rsidRPr="005D664C">
        <w:rPr>
          <w:rFonts w:ascii="Book Antiqua" w:hAnsi="Book Antiqua"/>
          <w:noProof w:val="0"/>
          <w:sz w:val="24"/>
          <w:szCs w:val="24"/>
        </w:rPr>
        <w:t>es plis sont au ch</w:t>
      </w:r>
      <w:r>
        <w:rPr>
          <w:rFonts w:ascii="Book Antiqua" w:hAnsi="Book Antiqua"/>
          <w:noProof w:val="0"/>
          <w:sz w:val="24"/>
          <w:szCs w:val="24"/>
        </w:rPr>
        <w:t>oix des concurrents :</w:t>
      </w:r>
    </w:p>
    <w:p w:rsidR="00095795" w:rsidRPr="009B3612" w:rsidRDefault="00095795" w:rsidP="00D401B6">
      <w:pPr>
        <w:widowControl/>
        <w:numPr>
          <w:ilvl w:val="0"/>
          <w:numId w:val="34"/>
        </w:numPr>
        <w:spacing w:before="120" w:after="120" w:line="300" w:lineRule="auto"/>
        <w:ind w:left="0" w:firstLine="567"/>
        <w:jc w:val="both"/>
        <w:rPr>
          <w:rFonts w:ascii="Book Antiqua" w:hAnsi="Book Antiqua"/>
          <w:noProof w:val="0"/>
          <w:sz w:val="24"/>
          <w:szCs w:val="24"/>
        </w:rPr>
      </w:pPr>
      <w:r w:rsidRPr="009B3612">
        <w:rPr>
          <w:rFonts w:ascii="Book Antiqua" w:hAnsi="Book Antiqua"/>
          <w:noProof w:val="0"/>
          <w:sz w:val="24"/>
          <w:szCs w:val="24"/>
        </w:rPr>
        <w:t>soit dépos</w:t>
      </w:r>
      <w:r>
        <w:rPr>
          <w:rFonts w:ascii="Book Antiqua" w:hAnsi="Book Antiqua"/>
          <w:noProof w:val="0"/>
          <w:sz w:val="24"/>
          <w:szCs w:val="24"/>
        </w:rPr>
        <w:t>és</w:t>
      </w:r>
      <w:r w:rsidRPr="009B3612">
        <w:rPr>
          <w:rFonts w:ascii="Book Antiqua" w:hAnsi="Book Antiqua"/>
          <w:noProof w:val="0"/>
          <w:sz w:val="24"/>
          <w:szCs w:val="24"/>
        </w:rPr>
        <w:t xml:space="preserve"> contre récépissé au </w:t>
      </w:r>
      <w:r>
        <w:rPr>
          <w:rFonts w:ascii="Book Antiqua" w:hAnsi="Book Antiqua"/>
          <w:noProof w:val="0"/>
          <w:sz w:val="24"/>
          <w:szCs w:val="24"/>
        </w:rPr>
        <w:t xml:space="preserve">Service économique et financier de la </w:t>
      </w:r>
      <w:r w:rsidR="00D401B6">
        <w:rPr>
          <w:rFonts w:ascii="Book Antiqua" w:hAnsi="Book Antiqua"/>
          <w:noProof w:val="0"/>
          <w:sz w:val="24"/>
          <w:szCs w:val="24"/>
        </w:rPr>
        <w:t>ESRFT</w:t>
      </w:r>
      <w:r>
        <w:rPr>
          <w:rFonts w:ascii="Book Antiqua" w:hAnsi="Book Antiqua"/>
          <w:noProof w:val="0"/>
          <w:sz w:val="24"/>
          <w:szCs w:val="24"/>
        </w:rPr>
        <w:t xml:space="preserve"> de Tanger ;</w:t>
      </w:r>
    </w:p>
    <w:p w:rsidR="00095795" w:rsidRDefault="00095795" w:rsidP="00D401B6">
      <w:pPr>
        <w:widowControl/>
        <w:numPr>
          <w:ilvl w:val="0"/>
          <w:numId w:val="34"/>
        </w:numPr>
        <w:spacing w:before="120" w:after="120" w:line="300" w:lineRule="auto"/>
        <w:ind w:left="0" w:firstLine="567"/>
        <w:jc w:val="both"/>
        <w:rPr>
          <w:rFonts w:ascii="Book Antiqua" w:hAnsi="Book Antiqua"/>
          <w:noProof w:val="0"/>
          <w:sz w:val="24"/>
          <w:szCs w:val="24"/>
        </w:rPr>
      </w:pPr>
      <w:r w:rsidRPr="009B3612">
        <w:rPr>
          <w:rFonts w:ascii="Book Antiqua" w:hAnsi="Book Antiqua"/>
          <w:noProof w:val="0"/>
          <w:sz w:val="24"/>
          <w:szCs w:val="24"/>
        </w:rPr>
        <w:t>soit envoy</w:t>
      </w:r>
      <w:r>
        <w:rPr>
          <w:rFonts w:ascii="Book Antiqua" w:hAnsi="Book Antiqua"/>
          <w:noProof w:val="0"/>
          <w:sz w:val="24"/>
          <w:szCs w:val="24"/>
        </w:rPr>
        <w:t>és</w:t>
      </w:r>
      <w:r w:rsidRPr="009B3612">
        <w:rPr>
          <w:rFonts w:ascii="Book Antiqua" w:hAnsi="Book Antiqua"/>
          <w:noProof w:val="0"/>
          <w:sz w:val="24"/>
          <w:szCs w:val="24"/>
        </w:rPr>
        <w:t xml:space="preserve"> par courrier recommandé avec accusé de réception à ladite </w:t>
      </w:r>
      <w:r w:rsidR="00D401B6">
        <w:rPr>
          <w:rFonts w:ascii="Book Antiqua" w:hAnsi="Book Antiqua"/>
          <w:noProof w:val="0"/>
          <w:sz w:val="24"/>
          <w:szCs w:val="24"/>
        </w:rPr>
        <w:t>ECOLE, BP : 410</w:t>
      </w:r>
      <w:r>
        <w:rPr>
          <w:rFonts w:ascii="Book Antiqua" w:hAnsi="Book Antiqua"/>
          <w:noProof w:val="0"/>
          <w:sz w:val="24"/>
          <w:szCs w:val="24"/>
        </w:rPr>
        <w:t>, Tanger ;</w:t>
      </w:r>
    </w:p>
    <w:p w:rsidR="00095795" w:rsidRPr="00531C59" w:rsidRDefault="00095795" w:rsidP="00095795">
      <w:pPr>
        <w:widowControl/>
        <w:numPr>
          <w:ilvl w:val="0"/>
          <w:numId w:val="34"/>
        </w:numPr>
        <w:spacing w:before="120" w:after="120" w:line="300" w:lineRule="auto"/>
        <w:ind w:left="0" w:firstLine="567"/>
        <w:jc w:val="both"/>
        <w:rPr>
          <w:rFonts w:ascii="Book Antiqua" w:hAnsi="Book Antiqua"/>
          <w:noProof w:val="0"/>
          <w:sz w:val="24"/>
          <w:szCs w:val="24"/>
        </w:rPr>
      </w:pPr>
      <w:r w:rsidRPr="00531C59">
        <w:rPr>
          <w:rFonts w:ascii="Book Antiqua" w:hAnsi="Book Antiqua"/>
          <w:noProof w:val="0"/>
          <w:sz w:val="24"/>
          <w:szCs w:val="24"/>
        </w:rPr>
        <w:t>soit rem</w:t>
      </w:r>
      <w:r>
        <w:rPr>
          <w:rFonts w:ascii="Book Antiqua" w:hAnsi="Book Antiqua"/>
          <w:noProof w:val="0"/>
          <w:sz w:val="24"/>
          <w:szCs w:val="24"/>
        </w:rPr>
        <w:t>is</w:t>
      </w:r>
      <w:r w:rsidRPr="00531C59">
        <w:rPr>
          <w:rFonts w:ascii="Book Antiqua" w:hAnsi="Book Antiqua"/>
          <w:noProof w:val="0"/>
          <w:sz w:val="24"/>
          <w:szCs w:val="24"/>
        </w:rPr>
        <w:t xml:space="preserve"> au président de la commission d’appel d’offre à l’ouverture de la séance publique et avant l’ouverture des plis</w:t>
      </w:r>
      <w:r>
        <w:rPr>
          <w:rFonts w:ascii="Book Antiqua" w:hAnsi="Book Antiqua"/>
          <w:noProof w:val="0"/>
          <w:sz w:val="24"/>
          <w:szCs w:val="24"/>
        </w:rPr>
        <w:t>.</w:t>
      </w:r>
    </w:p>
    <w:p w:rsidR="00095795" w:rsidRPr="005D664C" w:rsidRDefault="00095795" w:rsidP="00095795">
      <w:pPr>
        <w:spacing w:before="120" w:after="120" w:line="300" w:lineRule="auto"/>
        <w:jc w:val="both"/>
        <w:rPr>
          <w:rFonts w:ascii="Book Antiqua" w:hAnsi="Book Antiqua"/>
          <w:noProof w:val="0"/>
          <w:sz w:val="24"/>
          <w:szCs w:val="24"/>
        </w:rPr>
      </w:pPr>
      <w:r w:rsidRPr="005D664C">
        <w:rPr>
          <w:rFonts w:ascii="Book Antiqua" w:hAnsi="Book Antiqua"/>
          <w:noProof w:val="0"/>
          <w:sz w:val="24"/>
          <w:szCs w:val="24"/>
        </w:rPr>
        <w:lastRenderedPageBreak/>
        <w:t>Le délai pour la réception des plis  expire à la date et à l’heure fixée par l’avis d’appel d’offres pour la séance d’ouverture des plis.</w:t>
      </w:r>
    </w:p>
    <w:p w:rsidR="00095795" w:rsidRPr="005D664C" w:rsidRDefault="00095795" w:rsidP="00095795">
      <w:pPr>
        <w:spacing w:before="120" w:after="120" w:line="300" w:lineRule="auto"/>
        <w:jc w:val="both"/>
        <w:rPr>
          <w:rFonts w:ascii="Book Antiqua" w:hAnsi="Book Antiqua"/>
          <w:noProof w:val="0"/>
          <w:sz w:val="24"/>
          <w:szCs w:val="24"/>
        </w:rPr>
      </w:pPr>
      <w:r w:rsidRPr="005D664C">
        <w:rPr>
          <w:rFonts w:ascii="Book Antiqua" w:hAnsi="Book Antiqua"/>
          <w:noProof w:val="0"/>
          <w:sz w:val="24"/>
          <w:szCs w:val="24"/>
        </w:rPr>
        <w:t>Les plis déposés ou reçus postérieurement au jour et à l</w:t>
      </w:r>
      <w:r>
        <w:rPr>
          <w:rFonts w:ascii="Book Antiqua" w:hAnsi="Book Antiqua"/>
          <w:noProof w:val="0"/>
          <w:sz w:val="24"/>
          <w:szCs w:val="24"/>
        </w:rPr>
        <w:t>’heure fixée ne sont pas admis.</w:t>
      </w:r>
    </w:p>
    <w:p w:rsidR="00095795" w:rsidRPr="00275A25" w:rsidRDefault="00095795" w:rsidP="00095795">
      <w:pPr>
        <w:pStyle w:val="111111"/>
        <w:spacing w:before="120" w:after="120" w:line="300" w:lineRule="auto"/>
      </w:pPr>
      <w:bookmarkStart w:id="12" w:name="_Toc404006670"/>
      <w:r w:rsidRPr="00275A25">
        <w:t>Article 11 : Retrait des plis</w:t>
      </w:r>
      <w:bookmarkEnd w:id="12"/>
    </w:p>
    <w:p w:rsidR="00095795" w:rsidRPr="00706723" w:rsidRDefault="00095795" w:rsidP="00095795">
      <w:pPr>
        <w:spacing w:before="120" w:after="120" w:line="300" w:lineRule="auto"/>
        <w:jc w:val="both"/>
        <w:rPr>
          <w:rFonts w:ascii="Book Antiqua" w:hAnsi="Book Antiqua"/>
          <w:noProof w:val="0"/>
          <w:sz w:val="24"/>
          <w:szCs w:val="24"/>
        </w:rPr>
      </w:pPr>
      <w:r>
        <w:rPr>
          <w:rFonts w:ascii="Book Antiqua" w:hAnsi="Book Antiqua"/>
          <w:noProof w:val="0"/>
          <w:sz w:val="24"/>
          <w:szCs w:val="24"/>
        </w:rPr>
        <w:t>T</w:t>
      </w:r>
      <w:r w:rsidRPr="00706723">
        <w:rPr>
          <w:rFonts w:ascii="Book Antiqua" w:hAnsi="Book Antiqua"/>
          <w:noProof w:val="0"/>
          <w:sz w:val="24"/>
          <w:szCs w:val="24"/>
        </w:rPr>
        <w:t>out pli déposé ou reçu peut être retiré antérieurement au jour et à l’heure fixée pour l’ouverture des plis.</w:t>
      </w:r>
    </w:p>
    <w:p w:rsidR="00095795" w:rsidRPr="00706723" w:rsidRDefault="00095795" w:rsidP="00095795">
      <w:pPr>
        <w:spacing w:before="120" w:after="120" w:line="300" w:lineRule="auto"/>
        <w:jc w:val="both"/>
        <w:rPr>
          <w:rFonts w:ascii="Book Antiqua" w:hAnsi="Book Antiqua"/>
          <w:noProof w:val="0"/>
          <w:sz w:val="24"/>
          <w:szCs w:val="24"/>
        </w:rPr>
      </w:pPr>
      <w:r w:rsidRPr="00706723">
        <w:rPr>
          <w:rFonts w:ascii="Book Antiqua" w:hAnsi="Book Antiqua"/>
          <w:noProof w:val="0"/>
          <w:sz w:val="24"/>
          <w:szCs w:val="24"/>
        </w:rPr>
        <w:t>Le retrait des plis fait l’objet d’une demande écrite et signée par le concurrent ou son représentant dûment habilité. La date et l’heure de retrait sont enregistrées par le Maître d’o</w:t>
      </w:r>
      <w:r>
        <w:rPr>
          <w:rFonts w:ascii="Book Antiqua" w:hAnsi="Book Antiqua"/>
          <w:noProof w:val="0"/>
          <w:sz w:val="24"/>
          <w:szCs w:val="24"/>
        </w:rPr>
        <w:t>uvrage dans un registre spécial.</w:t>
      </w:r>
    </w:p>
    <w:p w:rsidR="00095795" w:rsidRPr="00706723" w:rsidRDefault="00095795" w:rsidP="00095795">
      <w:pPr>
        <w:spacing w:before="120" w:after="120" w:line="300" w:lineRule="auto"/>
        <w:jc w:val="both"/>
        <w:rPr>
          <w:rFonts w:ascii="Book Antiqua" w:hAnsi="Book Antiqua"/>
          <w:noProof w:val="0"/>
          <w:sz w:val="24"/>
          <w:szCs w:val="24"/>
        </w:rPr>
      </w:pPr>
      <w:r w:rsidRPr="00706723">
        <w:rPr>
          <w:rFonts w:ascii="Book Antiqua" w:hAnsi="Book Antiqua"/>
          <w:noProof w:val="0"/>
          <w:sz w:val="24"/>
          <w:szCs w:val="24"/>
        </w:rPr>
        <w:t xml:space="preserve">Les concurrents ayant retiré leurs plis peuvent présenter de nouveaux plis dans les conditions de dépôt des plis fixées à l’Article </w:t>
      </w:r>
      <w:r>
        <w:rPr>
          <w:rFonts w:ascii="Book Antiqua" w:hAnsi="Book Antiqua"/>
          <w:noProof w:val="0"/>
          <w:sz w:val="24"/>
          <w:szCs w:val="24"/>
        </w:rPr>
        <w:t>10 ci-dessus.</w:t>
      </w:r>
    </w:p>
    <w:p w:rsidR="00095795" w:rsidRPr="00B26BBF" w:rsidRDefault="00095795" w:rsidP="00095795">
      <w:pPr>
        <w:pStyle w:val="111111"/>
        <w:spacing w:before="120" w:after="120" w:line="300" w:lineRule="auto"/>
      </w:pPr>
      <w:bookmarkStart w:id="13" w:name="_Toc111958180"/>
      <w:bookmarkStart w:id="14" w:name="_Toc404006671"/>
      <w:r w:rsidRPr="00B26BBF">
        <w:t>Article 12 : Délai de validité des offres</w:t>
      </w:r>
      <w:bookmarkEnd w:id="13"/>
      <w:bookmarkEnd w:id="14"/>
    </w:p>
    <w:p w:rsidR="00095795" w:rsidRPr="00B26BBF" w:rsidRDefault="00095795" w:rsidP="00095795">
      <w:pPr>
        <w:spacing w:before="120" w:after="120" w:line="300" w:lineRule="auto"/>
        <w:ind w:right="-1"/>
        <w:jc w:val="both"/>
        <w:rPr>
          <w:rFonts w:ascii="Book Antiqua" w:hAnsi="Book Antiqua"/>
          <w:noProof w:val="0"/>
          <w:sz w:val="24"/>
          <w:szCs w:val="24"/>
        </w:rPr>
      </w:pPr>
      <w:bookmarkStart w:id="15" w:name="_Toc215909761"/>
      <w:r w:rsidRPr="00B26BBF">
        <w:rPr>
          <w:rFonts w:ascii="Book Antiqua" w:hAnsi="Book Antiqua"/>
          <w:noProof w:val="0"/>
          <w:sz w:val="24"/>
          <w:szCs w:val="24"/>
        </w:rPr>
        <w:t xml:space="preserve">Les concurrents restent engagés par leurs offres pendant un délai de soixante-quinze (75) jours,  à compter de la date de la séance d'ouverture des plis. </w:t>
      </w:r>
    </w:p>
    <w:p w:rsidR="00095795" w:rsidRPr="00B26BBF" w:rsidRDefault="00095795" w:rsidP="00095795">
      <w:pPr>
        <w:spacing w:before="120" w:after="120" w:line="300" w:lineRule="auto"/>
        <w:ind w:right="-1"/>
        <w:jc w:val="both"/>
        <w:rPr>
          <w:rFonts w:ascii="Book Antiqua" w:hAnsi="Book Antiqua"/>
          <w:noProof w:val="0"/>
          <w:sz w:val="24"/>
          <w:szCs w:val="24"/>
        </w:rPr>
      </w:pPr>
      <w:r w:rsidRPr="00B26BBF">
        <w:rPr>
          <w:rFonts w:ascii="Book Antiqua" w:hAnsi="Book Antiqua"/>
          <w:noProof w:val="0"/>
          <w:sz w:val="24"/>
          <w:szCs w:val="24"/>
        </w:rPr>
        <w:t xml:space="preserve">Si la commission d'appel d'offres </w:t>
      </w:r>
      <w:r>
        <w:rPr>
          <w:rFonts w:ascii="Book Antiqua" w:hAnsi="Book Antiqua"/>
          <w:noProof w:val="0"/>
          <w:sz w:val="24"/>
          <w:szCs w:val="24"/>
        </w:rPr>
        <w:t>s’</w:t>
      </w:r>
      <w:r w:rsidRPr="00B26BBF">
        <w:rPr>
          <w:rFonts w:ascii="Book Antiqua" w:hAnsi="Book Antiqua"/>
          <w:noProof w:val="0"/>
          <w:sz w:val="24"/>
          <w:szCs w:val="24"/>
        </w:rPr>
        <w:t xml:space="preserve">estime ne pas être en mesure d'effectuer son choix pendant le délai prévu ci-dessus, le </w:t>
      </w:r>
      <w:smartTag w:uri="urn:schemas-microsoft-com:office:smarttags" w:element="PersonName">
        <w:r w:rsidRPr="00B26BBF">
          <w:rPr>
            <w:rFonts w:ascii="Book Antiqua" w:hAnsi="Book Antiqua"/>
            <w:noProof w:val="0"/>
            <w:sz w:val="24"/>
            <w:szCs w:val="24"/>
          </w:rPr>
          <w:t>ma</w:t>
        </w:r>
      </w:smartTag>
      <w:r w:rsidRPr="00B26BBF">
        <w:rPr>
          <w:rFonts w:ascii="Book Antiqua" w:hAnsi="Book Antiqua"/>
          <w:noProof w:val="0"/>
          <w:sz w:val="24"/>
          <w:szCs w:val="24"/>
        </w:rPr>
        <w:t>ître d'ouvrage saisit les concurrents, avant l'expiration de ce délai</w:t>
      </w:r>
      <w:r>
        <w:rPr>
          <w:rFonts w:ascii="Book Antiqua" w:hAnsi="Book Antiqua"/>
          <w:noProof w:val="0"/>
          <w:sz w:val="24"/>
          <w:szCs w:val="24"/>
        </w:rPr>
        <w:t xml:space="preserve">, </w:t>
      </w:r>
      <w:r w:rsidRPr="00B26BBF">
        <w:rPr>
          <w:rFonts w:ascii="Book Antiqua" w:hAnsi="Book Antiqua"/>
          <w:noProof w:val="0"/>
          <w:sz w:val="24"/>
          <w:szCs w:val="24"/>
        </w:rPr>
        <w:t>par lettre recom</w:t>
      </w:r>
      <w:smartTag w:uri="urn:schemas-microsoft-com:office:smarttags" w:element="PersonName">
        <w:r w:rsidRPr="00B26BBF">
          <w:rPr>
            <w:rFonts w:ascii="Book Antiqua" w:hAnsi="Book Antiqua"/>
            <w:noProof w:val="0"/>
            <w:sz w:val="24"/>
            <w:szCs w:val="24"/>
          </w:rPr>
          <w:t>ma</w:t>
        </w:r>
      </w:smartTag>
      <w:r w:rsidRPr="00B26BBF">
        <w:rPr>
          <w:rFonts w:ascii="Book Antiqua" w:hAnsi="Book Antiqua"/>
          <w:noProof w:val="0"/>
          <w:sz w:val="24"/>
          <w:szCs w:val="24"/>
        </w:rPr>
        <w:t>ndée avec accusé de réception et leur propose une prorogation pour un nouveau délai qu’il fixe. Seuls les concurrents ayant donné leur accord par lettre recom</w:t>
      </w:r>
      <w:smartTag w:uri="urn:schemas-microsoft-com:office:smarttags" w:element="PersonName">
        <w:r w:rsidRPr="00B26BBF">
          <w:rPr>
            <w:rFonts w:ascii="Book Antiqua" w:hAnsi="Book Antiqua"/>
            <w:noProof w:val="0"/>
            <w:sz w:val="24"/>
            <w:szCs w:val="24"/>
          </w:rPr>
          <w:t>ma</w:t>
        </w:r>
      </w:smartTag>
      <w:r w:rsidRPr="00B26BBF">
        <w:rPr>
          <w:rFonts w:ascii="Book Antiqua" w:hAnsi="Book Antiqua"/>
          <w:noProof w:val="0"/>
          <w:sz w:val="24"/>
          <w:szCs w:val="24"/>
        </w:rPr>
        <w:t xml:space="preserve">ndée avec accusé de réception adressée au </w:t>
      </w:r>
      <w:smartTag w:uri="urn:schemas-microsoft-com:office:smarttags" w:element="PersonName">
        <w:r w:rsidRPr="00B26BBF">
          <w:rPr>
            <w:rFonts w:ascii="Book Antiqua" w:hAnsi="Book Antiqua"/>
            <w:noProof w:val="0"/>
            <w:sz w:val="24"/>
            <w:szCs w:val="24"/>
          </w:rPr>
          <w:t>ma</w:t>
        </w:r>
      </w:smartTag>
      <w:r w:rsidRPr="00B26BBF">
        <w:rPr>
          <w:rFonts w:ascii="Book Antiqua" w:hAnsi="Book Antiqua"/>
          <w:noProof w:val="0"/>
          <w:sz w:val="24"/>
          <w:szCs w:val="24"/>
        </w:rPr>
        <w:t>ître d'ouvrage, avant la date limite fixée par ce dernier, restent engagés pendant ce nouveau délai.</w:t>
      </w:r>
    </w:p>
    <w:p w:rsidR="00095795" w:rsidRPr="00B26BBF" w:rsidRDefault="00095795" w:rsidP="00095795">
      <w:pPr>
        <w:pStyle w:val="111111"/>
        <w:spacing w:before="120" w:after="120" w:line="300" w:lineRule="auto"/>
      </w:pPr>
      <w:bookmarkStart w:id="16" w:name="_Toc404006672"/>
      <w:r w:rsidRPr="00B26BBF">
        <w:t>ARTICLE  13 : MONNAIE</w:t>
      </w:r>
      <w:bookmarkEnd w:id="16"/>
      <w:r w:rsidRPr="00B26BBF">
        <w:t xml:space="preserve"> </w:t>
      </w:r>
      <w:bookmarkEnd w:id="15"/>
    </w:p>
    <w:p w:rsidR="00095795" w:rsidRDefault="00095795" w:rsidP="00095795">
      <w:pPr>
        <w:spacing w:before="120" w:after="120" w:line="300" w:lineRule="auto"/>
        <w:jc w:val="both"/>
        <w:rPr>
          <w:rFonts w:ascii="Book Antiqua" w:hAnsi="Book Antiqua"/>
          <w:noProof w:val="0"/>
          <w:sz w:val="24"/>
          <w:szCs w:val="24"/>
        </w:rPr>
      </w:pPr>
      <w:r>
        <w:rPr>
          <w:rFonts w:ascii="Book Antiqua" w:hAnsi="Book Antiqua"/>
          <w:noProof w:val="0"/>
          <w:sz w:val="24"/>
          <w:szCs w:val="24"/>
        </w:rPr>
        <w:t>Pour les entreprises marocaines : La monnaie dans la</w:t>
      </w:r>
      <w:r w:rsidRPr="00706723">
        <w:rPr>
          <w:rFonts w:ascii="Book Antiqua" w:hAnsi="Book Antiqua"/>
          <w:noProof w:val="0"/>
          <w:sz w:val="24"/>
          <w:szCs w:val="24"/>
        </w:rPr>
        <w:t xml:space="preserve">quelle le prix des offres doit être formulé et exprimé </w:t>
      </w:r>
      <w:r>
        <w:rPr>
          <w:rFonts w:ascii="Book Antiqua" w:hAnsi="Book Antiqua"/>
          <w:noProof w:val="0"/>
          <w:sz w:val="24"/>
          <w:szCs w:val="24"/>
        </w:rPr>
        <w:t>est le Dirham marocain.</w:t>
      </w:r>
    </w:p>
    <w:p w:rsidR="00095795" w:rsidRPr="00B26BBF" w:rsidRDefault="00095795" w:rsidP="00095795">
      <w:pPr>
        <w:spacing w:before="120" w:after="120" w:line="300" w:lineRule="auto"/>
        <w:jc w:val="both"/>
        <w:rPr>
          <w:rFonts w:ascii="Book Antiqua" w:hAnsi="Book Antiqua"/>
          <w:noProof w:val="0"/>
          <w:sz w:val="24"/>
          <w:szCs w:val="24"/>
        </w:rPr>
      </w:pPr>
      <w:r>
        <w:rPr>
          <w:rFonts w:ascii="Book Antiqua" w:hAnsi="Book Antiqua"/>
          <w:noProof w:val="0"/>
          <w:sz w:val="24"/>
          <w:szCs w:val="24"/>
        </w:rPr>
        <w:t xml:space="preserve">Lorsque le concurrent n’est pas installé au Maroc : </w:t>
      </w:r>
      <w:r w:rsidRPr="00B26BBF">
        <w:rPr>
          <w:rFonts w:ascii="Book Antiqua" w:hAnsi="Book Antiqua"/>
          <w:noProof w:val="0"/>
          <w:sz w:val="24"/>
          <w:szCs w:val="24"/>
        </w:rPr>
        <w:t>La monnaie dans lesquelles le pri</w:t>
      </w:r>
      <w:r>
        <w:rPr>
          <w:rFonts w:ascii="Book Antiqua" w:hAnsi="Book Antiqua"/>
          <w:noProof w:val="0"/>
          <w:sz w:val="24"/>
          <w:szCs w:val="24"/>
        </w:rPr>
        <w:t xml:space="preserve">x des offres doit être exprimé est l’Euro (€) ou le Dollar </w:t>
      </w:r>
      <w:r w:rsidRPr="009C6190">
        <w:rPr>
          <w:rFonts w:ascii="Book Antiqua" w:hAnsi="Book Antiqua"/>
          <w:noProof w:val="0"/>
          <w:sz w:val="24"/>
          <w:szCs w:val="24"/>
        </w:rPr>
        <w:t xml:space="preserve">US </w:t>
      </w:r>
      <w:r>
        <w:rPr>
          <w:rFonts w:ascii="Book Antiqua" w:hAnsi="Book Antiqua"/>
          <w:noProof w:val="0"/>
          <w:sz w:val="24"/>
          <w:szCs w:val="24"/>
        </w:rPr>
        <w:t>($).</w:t>
      </w:r>
      <w:r w:rsidRPr="00B26BBF">
        <w:rPr>
          <w:rFonts w:ascii="Book Antiqua" w:hAnsi="Book Antiqua"/>
          <w:noProof w:val="0"/>
          <w:sz w:val="24"/>
          <w:szCs w:val="24"/>
        </w:rPr>
        <w:t xml:space="preserve"> Dans ce cas, pour être évalués et comparés, les montants des offres exprimées en monnaie étrangère </w:t>
      </w:r>
      <w:r>
        <w:rPr>
          <w:rFonts w:ascii="Book Antiqua" w:hAnsi="Book Antiqua"/>
          <w:noProof w:val="0"/>
          <w:sz w:val="24"/>
          <w:szCs w:val="24"/>
        </w:rPr>
        <w:t xml:space="preserve">seront convertis en dirham. </w:t>
      </w:r>
      <w:r w:rsidRPr="00B26BBF">
        <w:rPr>
          <w:rFonts w:ascii="Book Antiqua" w:hAnsi="Book Antiqua"/>
          <w:noProof w:val="0"/>
          <w:sz w:val="24"/>
          <w:szCs w:val="24"/>
        </w:rPr>
        <w:t>Cette conversion s'effectue</w:t>
      </w:r>
      <w:r>
        <w:rPr>
          <w:rFonts w:ascii="Book Antiqua" w:hAnsi="Book Antiqua"/>
          <w:noProof w:val="0"/>
          <w:sz w:val="24"/>
          <w:szCs w:val="24"/>
        </w:rPr>
        <w:t>ra</w:t>
      </w:r>
      <w:r w:rsidRPr="00B26BBF">
        <w:rPr>
          <w:rFonts w:ascii="Book Antiqua" w:hAnsi="Book Antiqua"/>
          <w:noProof w:val="0"/>
          <w:sz w:val="24"/>
          <w:szCs w:val="24"/>
        </w:rPr>
        <w:t xml:space="preserve"> sur la base du cours vendeur du dirham en vigueur, donné par Bank Al-</w:t>
      </w:r>
      <w:proofErr w:type="spellStart"/>
      <w:r w:rsidRPr="00B26BBF">
        <w:rPr>
          <w:rFonts w:ascii="Book Antiqua" w:hAnsi="Book Antiqua"/>
          <w:noProof w:val="0"/>
          <w:sz w:val="24"/>
          <w:szCs w:val="24"/>
        </w:rPr>
        <w:t>Maghrib</w:t>
      </w:r>
      <w:proofErr w:type="spellEnd"/>
      <w:r w:rsidRPr="00B26BBF">
        <w:rPr>
          <w:rFonts w:ascii="Book Antiqua" w:hAnsi="Book Antiqua"/>
          <w:noProof w:val="0"/>
          <w:sz w:val="24"/>
          <w:szCs w:val="24"/>
        </w:rPr>
        <w:t>, le premier jour ouvrable de la se</w:t>
      </w:r>
      <w:smartTag w:uri="urn:schemas-microsoft-com:office:smarttags" w:element="PersonName">
        <w:r w:rsidRPr="00B26BBF">
          <w:rPr>
            <w:rFonts w:ascii="Book Antiqua" w:hAnsi="Book Antiqua"/>
            <w:noProof w:val="0"/>
            <w:sz w:val="24"/>
            <w:szCs w:val="24"/>
          </w:rPr>
          <w:t>ma</w:t>
        </w:r>
      </w:smartTag>
      <w:r w:rsidRPr="00B26BBF">
        <w:rPr>
          <w:rFonts w:ascii="Book Antiqua" w:hAnsi="Book Antiqua"/>
          <w:noProof w:val="0"/>
          <w:sz w:val="24"/>
          <w:szCs w:val="24"/>
        </w:rPr>
        <w:t>ine précédant celle du jour d’ouverture des plis.</w:t>
      </w:r>
    </w:p>
    <w:p w:rsidR="00095795" w:rsidRPr="00B26BBF" w:rsidRDefault="00095795" w:rsidP="00095795">
      <w:pPr>
        <w:pStyle w:val="111111"/>
        <w:spacing w:before="120" w:after="120" w:line="300" w:lineRule="auto"/>
      </w:pPr>
      <w:bookmarkStart w:id="17" w:name="_Toc404006673"/>
      <w:r w:rsidRPr="00B26BBF">
        <w:t>ARTICLE 1</w:t>
      </w:r>
      <w:r>
        <w:t>4</w:t>
      </w:r>
      <w:r w:rsidRPr="00B26BBF">
        <w:t xml:space="preserve"> : LANGUE</w:t>
      </w:r>
      <w:bookmarkEnd w:id="17"/>
      <w:r w:rsidRPr="00B26BBF">
        <w:t xml:space="preserve"> </w:t>
      </w:r>
    </w:p>
    <w:p w:rsidR="00095795" w:rsidRDefault="00095795" w:rsidP="00095795">
      <w:pPr>
        <w:spacing w:before="120" w:after="120" w:line="300" w:lineRule="auto"/>
        <w:jc w:val="both"/>
        <w:rPr>
          <w:rFonts w:ascii="Book Antiqua" w:hAnsi="Book Antiqua"/>
          <w:noProof w:val="0"/>
          <w:sz w:val="24"/>
          <w:szCs w:val="24"/>
        </w:rPr>
      </w:pPr>
      <w:r>
        <w:rPr>
          <w:rFonts w:ascii="Book Antiqua" w:hAnsi="Book Antiqua"/>
          <w:noProof w:val="0"/>
          <w:sz w:val="24"/>
          <w:szCs w:val="24"/>
        </w:rPr>
        <w:t>L</w:t>
      </w:r>
      <w:r w:rsidRPr="00706723">
        <w:rPr>
          <w:rFonts w:ascii="Book Antiqua" w:hAnsi="Book Antiqua"/>
          <w:noProof w:val="0"/>
          <w:sz w:val="24"/>
          <w:szCs w:val="24"/>
        </w:rPr>
        <w:t xml:space="preserve">es pièces constitutives </w:t>
      </w:r>
      <w:r>
        <w:rPr>
          <w:rFonts w:ascii="Book Antiqua" w:hAnsi="Book Antiqua"/>
          <w:noProof w:val="0"/>
          <w:sz w:val="24"/>
          <w:szCs w:val="24"/>
        </w:rPr>
        <w:t>du</w:t>
      </w:r>
      <w:r w:rsidRPr="00706723">
        <w:rPr>
          <w:rFonts w:ascii="Book Antiqua" w:hAnsi="Book Antiqua"/>
          <w:noProof w:val="0"/>
          <w:sz w:val="24"/>
          <w:szCs w:val="24"/>
        </w:rPr>
        <w:t xml:space="preserve"> dossier ou l’offre présentée par les concurrents doivent êtr</w:t>
      </w:r>
      <w:r>
        <w:rPr>
          <w:rFonts w:ascii="Book Antiqua" w:hAnsi="Book Antiqua"/>
          <w:noProof w:val="0"/>
          <w:sz w:val="24"/>
          <w:szCs w:val="24"/>
        </w:rPr>
        <w:t xml:space="preserve">e établies en langue française </w:t>
      </w:r>
      <w:r w:rsidRPr="00706723">
        <w:rPr>
          <w:rFonts w:ascii="Book Antiqua" w:hAnsi="Book Antiqua"/>
          <w:noProof w:val="0"/>
          <w:sz w:val="24"/>
          <w:szCs w:val="24"/>
        </w:rPr>
        <w:t>ou arabe.</w:t>
      </w:r>
    </w:p>
    <w:p w:rsidR="00095795" w:rsidRPr="00B26BBF" w:rsidRDefault="00095795" w:rsidP="00095795">
      <w:pPr>
        <w:pStyle w:val="111111"/>
        <w:spacing w:before="120" w:after="120" w:line="300" w:lineRule="auto"/>
      </w:pPr>
      <w:bookmarkStart w:id="18" w:name="_Toc404006674"/>
      <w:r w:rsidRPr="00B26BBF">
        <w:lastRenderedPageBreak/>
        <w:t>ARTICLE 15 : VISITE DES LIEUX</w:t>
      </w:r>
      <w:bookmarkEnd w:id="18"/>
    </w:p>
    <w:p w:rsidR="00095795" w:rsidRDefault="00095795" w:rsidP="00095795">
      <w:pPr>
        <w:spacing w:before="120" w:after="120" w:line="300" w:lineRule="auto"/>
        <w:jc w:val="both"/>
        <w:rPr>
          <w:rFonts w:ascii="Book Antiqua" w:hAnsi="Book Antiqua"/>
          <w:noProof w:val="0"/>
          <w:sz w:val="24"/>
          <w:szCs w:val="24"/>
        </w:rPr>
      </w:pPr>
      <w:r w:rsidRPr="00706723">
        <w:rPr>
          <w:rFonts w:ascii="Book Antiqua" w:hAnsi="Book Antiqua"/>
          <w:noProof w:val="0"/>
          <w:sz w:val="24"/>
          <w:szCs w:val="24"/>
        </w:rPr>
        <w:t>Il est formellement stipulé que le prestataire est réputé avoir parfaite connaissance de la nature et des conditions et difficultés d’exécution des prestations pour les avoir personnellement examiné dans tous leurs déta</w:t>
      </w:r>
      <w:r>
        <w:rPr>
          <w:rFonts w:ascii="Book Antiqua" w:hAnsi="Book Antiqua"/>
          <w:noProof w:val="0"/>
          <w:sz w:val="24"/>
          <w:szCs w:val="24"/>
        </w:rPr>
        <w:t>ils</w:t>
      </w:r>
      <w:r w:rsidRPr="00706723">
        <w:rPr>
          <w:rFonts w:ascii="Book Antiqua" w:hAnsi="Book Antiqua"/>
          <w:noProof w:val="0"/>
          <w:sz w:val="24"/>
          <w:szCs w:val="24"/>
        </w:rPr>
        <w:t>, avoir visité l’emplacement des locaux prévus, s’être entouré de tous les renseignements nécessaires à la composition du prix, et avoir obtenu toutes les précisions désirables pour que les prestations soient conformes à toutes les prescriptions du CPS et aux normes en vigueur.</w:t>
      </w:r>
    </w:p>
    <w:p w:rsidR="00095795" w:rsidRPr="00706723" w:rsidRDefault="00095795" w:rsidP="00D401B6">
      <w:pPr>
        <w:spacing w:before="120" w:after="120" w:line="300" w:lineRule="auto"/>
        <w:jc w:val="both"/>
        <w:rPr>
          <w:rFonts w:ascii="Book Antiqua" w:hAnsi="Book Antiqua"/>
          <w:noProof w:val="0"/>
          <w:sz w:val="24"/>
          <w:szCs w:val="24"/>
        </w:rPr>
      </w:pPr>
      <w:r>
        <w:rPr>
          <w:rFonts w:ascii="Book Antiqua" w:hAnsi="Book Antiqua"/>
          <w:noProof w:val="0"/>
          <w:sz w:val="24"/>
          <w:szCs w:val="24"/>
        </w:rPr>
        <w:t xml:space="preserve">Pour ce faire, tout concurrent peut prendre contact avec le service économique et financier de la </w:t>
      </w:r>
      <w:r w:rsidR="00D401B6">
        <w:rPr>
          <w:rFonts w:ascii="Book Antiqua" w:hAnsi="Book Antiqua"/>
          <w:noProof w:val="0"/>
          <w:sz w:val="24"/>
          <w:szCs w:val="24"/>
        </w:rPr>
        <w:t>ESRFT Tanger au : 05.39.94-28-13</w:t>
      </w:r>
      <w:r>
        <w:rPr>
          <w:rFonts w:ascii="Book Antiqua" w:hAnsi="Book Antiqua"/>
          <w:noProof w:val="0"/>
          <w:sz w:val="24"/>
          <w:szCs w:val="24"/>
        </w:rPr>
        <w:t xml:space="preserve"> pour effectuer une visite des lieux, pendant les horaires suivant : de 9h00 à 15h00.</w:t>
      </w:r>
    </w:p>
    <w:p w:rsidR="00095795" w:rsidRPr="009C6190" w:rsidRDefault="00095795" w:rsidP="00095795">
      <w:pPr>
        <w:pStyle w:val="111111"/>
        <w:spacing w:before="120" w:after="120" w:line="300" w:lineRule="auto"/>
      </w:pPr>
      <w:bookmarkStart w:id="19" w:name="_Toc404006675"/>
      <w:r w:rsidRPr="009C6190">
        <w:t>ARTICLE 16 : critères D’admissibilité des concurrents</w:t>
      </w:r>
      <w:bookmarkEnd w:id="19"/>
    </w:p>
    <w:p w:rsidR="00095795" w:rsidRDefault="00095795" w:rsidP="00095795">
      <w:pPr>
        <w:spacing w:before="120" w:after="120" w:line="300" w:lineRule="auto"/>
        <w:jc w:val="both"/>
        <w:rPr>
          <w:rFonts w:ascii="Book Antiqua" w:hAnsi="Book Antiqua"/>
          <w:noProof w:val="0"/>
          <w:sz w:val="24"/>
          <w:szCs w:val="24"/>
        </w:rPr>
      </w:pPr>
      <w:r>
        <w:rPr>
          <w:rFonts w:ascii="Book Antiqua" w:hAnsi="Book Antiqua"/>
          <w:noProof w:val="0"/>
          <w:sz w:val="24"/>
          <w:szCs w:val="24"/>
        </w:rPr>
        <w:t>C</w:t>
      </w:r>
      <w:r w:rsidRPr="00185B50">
        <w:rPr>
          <w:rFonts w:ascii="Book Antiqua" w:hAnsi="Book Antiqua"/>
          <w:noProof w:val="0"/>
          <w:sz w:val="24"/>
          <w:szCs w:val="24"/>
        </w:rPr>
        <w:t xml:space="preserve">onformément aux dispositions du </w:t>
      </w:r>
      <w:r>
        <w:rPr>
          <w:rFonts w:ascii="Book Antiqua" w:hAnsi="Book Antiqua"/>
          <w:noProof w:val="0"/>
          <w:sz w:val="24"/>
          <w:szCs w:val="24"/>
        </w:rPr>
        <w:t xml:space="preserve">Règlement UAE du 29/06/2015, </w:t>
      </w:r>
      <w:r w:rsidRPr="00185B50">
        <w:rPr>
          <w:rFonts w:ascii="Book Antiqua" w:hAnsi="Book Antiqua"/>
          <w:noProof w:val="0"/>
          <w:sz w:val="24"/>
          <w:szCs w:val="24"/>
        </w:rPr>
        <w:t>la commission appréciera notamment les garanties et capacités juridiques, techniques et financières ainsi que les références professionnelles des concurrents au vu des éléments contenus dans les dossiers administratifs, techniques et financiers de chaque concurrent</w:t>
      </w:r>
      <w:r>
        <w:rPr>
          <w:rFonts w:ascii="Book Antiqua" w:hAnsi="Book Antiqua"/>
          <w:noProof w:val="0"/>
          <w:sz w:val="24"/>
          <w:szCs w:val="24"/>
        </w:rPr>
        <w:t>.</w:t>
      </w:r>
    </w:p>
    <w:p w:rsidR="00095795" w:rsidRPr="009C6190" w:rsidRDefault="00095795" w:rsidP="00095795">
      <w:pPr>
        <w:pStyle w:val="111111"/>
        <w:spacing w:before="120" w:after="120" w:line="300" w:lineRule="auto"/>
      </w:pPr>
      <w:bookmarkStart w:id="20" w:name="_Toc404006676"/>
      <w:r w:rsidRPr="009C6190">
        <w:t xml:space="preserve">Article 17 : Critères d’attribution </w:t>
      </w:r>
      <w:r>
        <w:t>DU marché</w:t>
      </w:r>
      <w:bookmarkEnd w:id="20"/>
    </w:p>
    <w:p w:rsidR="00095795" w:rsidRPr="000331AC" w:rsidRDefault="00095795" w:rsidP="00095795">
      <w:pPr>
        <w:spacing w:before="120" w:after="120" w:line="300" w:lineRule="auto"/>
        <w:jc w:val="both"/>
        <w:rPr>
          <w:rFonts w:ascii="Book Antiqua" w:hAnsi="Book Antiqua"/>
          <w:noProof w:val="0"/>
          <w:sz w:val="24"/>
          <w:szCs w:val="24"/>
        </w:rPr>
      </w:pPr>
      <w:r w:rsidRPr="000331AC">
        <w:rPr>
          <w:rFonts w:ascii="Book Antiqua" w:hAnsi="Book Antiqua"/>
          <w:noProof w:val="0"/>
          <w:sz w:val="24"/>
          <w:szCs w:val="24"/>
        </w:rPr>
        <w:t xml:space="preserve">Pour l’attribution du </w:t>
      </w:r>
      <w:smartTag w:uri="urn:schemas-microsoft-com:office:smarttags" w:element="PersonName">
        <w:r w:rsidRPr="000331AC">
          <w:rPr>
            <w:rFonts w:ascii="Book Antiqua" w:hAnsi="Book Antiqua"/>
            <w:noProof w:val="0"/>
            <w:sz w:val="24"/>
            <w:szCs w:val="24"/>
          </w:rPr>
          <w:t>ma</w:t>
        </w:r>
      </w:smartTag>
      <w:r w:rsidRPr="000331AC">
        <w:rPr>
          <w:rFonts w:ascii="Book Antiqua" w:hAnsi="Book Antiqua"/>
          <w:noProof w:val="0"/>
          <w:sz w:val="24"/>
          <w:szCs w:val="24"/>
        </w:rPr>
        <w:t xml:space="preserve">rché, </w:t>
      </w:r>
      <w:r w:rsidRPr="00122B4E">
        <w:rPr>
          <w:rFonts w:ascii="Book Antiqua" w:hAnsi="Book Antiqua"/>
          <w:b/>
          <w:noProof w:val="0"/>
          <w:color w:val="548DD4" w:themeColor="text2" w:themeTint="99"/>
          <w:sz w:val="24"/>
          <w:szCs w:val="24"/>
        </w:rPr>
        <w:t>le seul critère d’attribution</w:t>
      </w:r>
      <w:r w:rsidRPr="000331AC">
        <w:rPr>
          <w:rFonts w:ascii="Book Antiqua" w:hAnsi="Book Antiqua"/>
          <w:noProof w:val="0"/>
          <w:sz w:val="24"/>
          <w:szCs w:val="24"/>
        </w:rPr>
        <w:t xml:space="preserve"> </w:t>
      </w:r>
      <w:r>
        <w:rPr>
          <w:rFonts w:ascii="Book Antiqua" w:hAnsi="Book Antiqua"/>
          <w:noProof w:val="0"/>
          <w:sz w:val="24"/>
          <w:szCs w:val="24"/>
        </w:rPr>
        <w:t xml:space="preserve">qui sera pris en considération, </w:t>
      </w:r>
      <w:r w:rsidRPr="000331AC">
        <w:rPr>
          <w:rFonts w:ascii="Book Antiqua" w:hAnsi="Book Antiqua"/>
          <w:noProof w:val="0"/>
          <w:sz w:val="24"/>
          <w:szCs w:val="24"/>
        </w:rPr>
        <w:t xml:space="preserve">après admission des concurrents, </w:t>
      </w:r>
      <w:r w:rsidRPr="00122B4E">
        <w:rPr>
          <w:rFonts w:ascii="Book Antiqua" w:hAnsi="Book Antiqua"/>
          <w:b/>
          <w:noProof w:val="0"/>
          <w:color w:val="548DD4" w:themeColor="text2" w:themeTint="99"/>
          <w:sz w:val="24"/>
          <w:szCs w:val="24"/>
        </w:rPr>
        <w:t>est le prix proposé</w:t>
      </w:r>
      <w:r w:rsidRPr="000331AC">
        <w:rPr>
          <w:rFonts w:ascii="Book Antiqua" w:hAnsi="Book Antiqua"/>
          <w:b/>
          <w:noProof w:val="0"/>
          <w:sz w:val="24"/>
          <w:szCs w:val="24"/>
        </w:rPr>
        <w:t>.</w:t>
      </w:r>
    </w:p>
    <w:p w:rsidR="00095795" w:rsidRDefault="00095795" w:rsidP="00095795">
      <w:pPr>
        <w:spacing w:before="120" w:after="120" w:line="300" w:lineRule="auto"/>
        <w:jc w:val="both"/>
        <w:rPr>
          <w:rFonts w:ascii="Book Antiqua" w:hAnsi="Book Antiqua"/>
          <w:noProof w:val="0"/>
          <w:sz w:val="24"/>
          <w:szCs w:val="24"/>
        </w:rPr>
      </w:pPr>
      <w:r w:rsidRPr="000331AC">
        <w:rPr>
          <w:rFonts w:ascii="Book Antiqua" w:hAnsi="Book Antiqua"/>
          <w:noProof w:val="0"/>
          <w:sz w:val="24"/>
          <w:szCs w:val="24"/>
        </w:rPr>
        <w:t xml:space="preserve">L’offre la plus avantageuse est l’offre </w:t>
      </w:r>
      <w:r w:rsidRPr="00122B4E">
        <w:rPr>
          <w:rFonts w:ascii="Book Antiqua" w:hAnsi="Book Antiqua"/>
          <w:b/>
          <w:noProof w:val="0"/>
          <w:color w:val="548DD4" w:themeColor="text2" w:themeTint="99"/>
          <w:sz w:val="24"/>
          <w:szCs w:val="24"/>
        </w:rPr>
        <w:t>la moins disante</w:t>
      </w:r>
      <w:r w:rsidRPr="000331AC">
        <w:rPr>
          <w:rFonts w:ascii="Book Antiqua" w:hAnsi="Book Antiqua"/>
          <w:noProof w:val="0"/>
          <w:sz w:val="24"/>
          <w:szCs w:val="24"/>
        </w:rPr>
        <w:t xml:space="preserve"> parmi les offres des soumissionnaires qualifiés au regard des dispositions du présent règlement de consultation.</w:t>
      </w:r>
    </w:p>
    <w:p w:rsidR="00095795" w:rsidRDefault="00095795" w:rsidP="00095795">
      <w:pPr>
        <w:pStyle w:val="En-tte"/>
        <w:spacing w:before="120" w:after="120" w:line="300" w:lineRule="auto"/>
        <w:rPr>
          <w:rFonts w:ascii="Book Antiqua" w:hAnsi="Book Antiqua"/>
          <w:b/>
          <w:bCs/>
          <w:sz w:val="24"/>
          <w:szCs w:val="24"/>
        </w:rPr>
      </w:pPr>
      <w:bookmarkStart w:id="21" w:name="_Toc111958182"/>
    </w:p>
    <w:p w:rsidR="00095795" w:rsidRDefault="00095795" w:rsidP="00095795">
      <w:pPr>
        <w:pStyle w:val="En-tte"/>
        <w:spacing w:before="120" w:after="120" w:line="300" w:lineRule="auto"/>
        <w:rPr>
          <w:rFonts w:ascii="Book Antiqua" w:hAnsi="Book Antiqua"/>
          <w:b/>
          <w:bCs/>
          <w:sz w:val="24"/>
          <w:szCs w:val="24"/>
        </w:rPr>
      </w:pPr>
    </w:p>
    <w:p w:rsidR="00095795" w:rsidRDefault="00095795" w:rsidP="00095795">
      <w:pPr>
        <w:pStyle w:val="En-tte"/>
        <w:spacing w:before="120" w:after="120" w:line="300" w:lineRule="auto"/>
        <w:rPr>
          <w:rFonts w:ascii="Book Antiqua" w:hAnsi="Book Antiqua"/>
          <w:b/>
          <w:bCs/>
          <w:sz w:val="24"/>
          <w:szCs w:val="24"/>
        </w:rPr>
      </w:pPr>
    </w:p>
    <w:p w:rsidR="00095795" w:rsidRPr="00706723" w:rsidRDefault="00095795" w:rsidP="00095795">
      <w:pPr>
        <w:pStyle w:val="En-tte"/>
        <w:spacing w:before="120" w:after="120" w:line="300" w:lineRule="auto"/>
        <w:rPr>
          <w:rFonts w:ascii="Book Antiqua" w:hAnsi="Book Antiqua"/>
          <w:b/>
          <w:bCs/>
          <w:sz w:val="24"/>
          <w:szCs w:val="24"/>
        </w:rPr>
      </w:pPr>
      <w:r w:rsidRPr="00706723">
        <w:rPr>
          <w:rFonts w:ascii="Book Antiqua" w:hAnsi="Book Antiqua"/>
          <w:b/>
          <w:bCs/>
          <w:sz w:val="24"/>
          <w:szCs w:val="24"/>
        </w:rPr>
        <w:t>Le prestataire</w:t>
      </w:r>
      <w:r w:rsidRPr="00706723">
        <w:rPr>
          <w:rFonts w:ascii="Book Antiqua" w:hAnsi="Book Antiqua"/>
          <w:b/>
          <w:bCs/>
          <w:sz w:val="24"/>
          <w:szCs w:val="24"/>
        </w:rPr>
        <w:tab/>
      </w:r>
      <w:r w:rsidRPr="00706723">
        <w:rPr>
          <w:rFonts w:ascii="Book Antiqua" w:hAnsi="Book Antiqua"/>
          <w:b/>
          <w:bCs/>
          <w:sz w:val="24"/>
          <w:szCs w:val="24"/>
        </w:rPr>
        <w:tab/>
        <w:t xml:space="preserve">Maître d’ouvrage  </w:t>
      </w:r>
    </w:p>
    <w:p w:rsidR="00095795" w:rsidRPr="00706723" w:rsidRDefault="00095795" w:rsidP="00095795">
      <w:pPr>
        <w:spacing w:before="120" w:after="120" w:line="300" w:lineRule="auto"/>
        <w:rPr>
          <w:rFonts w:ascii="Book Antiqua" w:hAnsi="Book Antiqua"/>
          <w:b/>
          <w:bCs/>
          <w:sz w:val="24"/>
          <w:szCs w:val="24"/>
        </w:rPr>
      </w:pPr>
      <w:r w:rsidRPr="00706723">
        <w:rPr>
          <w:rFonts w:ascii="Book Antiqua" w:hAnsi="Book Antiqua"/>
          <w:b/>
          <w:bCs/>
          <w:sz w:val="24"/>
          <w:szCs w:val="24"/>
        </w:rPr>
        <w:t xml:space="preserve">Lu et  accepté </w:t>
      </w:r>
    </w:p>
    <w:bookmarkEnd w:id="21"/>
    <w:p w:rsidR="00095795" w:rsidRPr="00706723" w:rsidRDefault="00095795" w:rsidP="00095795">
      <w:pPr>
        <w:spacing w:before="120" w:after="120" w:line="300" w:lineRule="auto"/>
        <w:jc w:val="center"/>
        <w:rPr>
          <w:rFonts w:ascii="Book Antiqua" w:hAnsi="Book Antiqua"/>
          <w:sz w:val="24"/>
          <w:szCs w:val="24"/>
        </w:rPr>
      </w:pPr>
    </w:p>
    <w:p w:rsidR="00095795" w:rsidRPr="00706723" w:rsidRDefault="00095795" w:rsidP="00095795">
      <w:pPr>
        <w:spacing w:before="120" w:after="120" w:line="300" w:lineRule="auto"/>
        <w:rPr>
          <w:rFonts w:ascii="Book Antiqua" w:hAnsi="Book Antiqua"/>
          <w:sz w:val="24"/>
          <w:szCs w:val="24"/>
        </w:rPr>
      </w:pPr>
    </w:p>
    <w:p w:rsidR="0084433A" w:rsidRPr="000A342B" w:rsidRDefault="0084433A" w:rsidP="0084433A">
      <w:pPr>
        <w:jc w:val="both"/>
        <w:rPr>
          <w:sz w:val="24"/>
          <w:szCs w:val="24"/>
        </w:rPr>
      </w:pPr>
      <w:r>
        <w:rPr>
          <w:sz w:val="24"/>
          <w:szCs w:val="24"/>
        </w:rPr>
        <w:t>……………….</w:t>
      </w:r>
    </w:p>
    <w:sectPr w:rsidR="0084433A" w:rsidRPr="000A342B" w:rsidSect="00A94D3B">
      <w:footerReference w:type="even" r:id="rId10"/>
      <w:footerReference w:type="default" r:id="rId11"/>
      <w:pgSz w:w="11906" w:h="16838"/>
      <w:pgMar w:top="1134" w:right="1418" w:bottom="1418"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14E" w:rsidRDefault="005D314E">
      <w:r>
        <w:separator/>
      </w:r>
    </w:p>
  </w:endnote>
  <w:endnote w:type="continuationSeparator" w:id="0">
    <w:p w:rsidR="005D314E" w:rsidRDefault="005D3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egoe UI Semibold">
    <w:altName w:val="Arial"/>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90D" w:rsidRDefault="00344438" w:rsidP="00F923E1">
    <w:pPr>
      <w:pStyle w:val="Pieddepage"/>
      <w:framePr w:wrap="around" w:vAnchor="text" w:hAnchor="margin" w:xAlign="center" w:y="1"/>
      <w:rPr>
        <w:rStyle w:val="Numrodepage"/>
      </w:rPr>
    </w:pPr>
    <w:r>
      <w:rPr>
        <w:rStyle w:val="Numrodepage"/>
      </w:rPr>
      <w:fldChar w:fldCharType="begin"/>
    </w:r>
    <w:r w:rsidR="00AA390D">
      <w:rPr>
        <w:rStyle w:val="Numrodepage"/>
      </w:rPr>
      <w:instrText xml:space="preserve">PAGE  </w:instrText>
    </w:r>
    <w:r>
      <w:rPr>
        <w:rStyle w:val="Numrodepage"/>
      </w:rPr>
      <w:fldChar w:fldCharType="end"/>
    </w:r>
  </w:p>
  <w:p w:rsidR="00AA390D" w:rsidRDefault="00AA390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90D" w:rsidRDefault="00344438" w:rsidP="00C2474A">
    <w:pPr>
      <w:pStyle w:val="Pieddepage"/>
      <w:jc w:val="center"/>
    </w:pPr>
    <w:r>
      <w:rPr>
        <w:rStyle w:val="Numrodepage"/>
      </w:rPr>
      <w:fldChar w:fldCharType="begin"/>
    </w:r>
    <w:r w:rsidR="00AA390D">
      <w:rPr>
        <w:rStyle w:val="Numrodepage"/>
      </w:rPr>
      <w:instrText xml:space="preserve"> PAGE </w:instrText>
    </w:r>
    <w:r>
      <w:rPr>
        <w:rStyle w:val="Numrodepage"/>
      </w:rPr>
      <w:fldChar w:fldCharType="separate"/>
    </w:r>
    <w:r w:rsidR="00325977">
      <w:rPr>
        <w:rStyle w:val="Numrodepage"/>
      </w:rPr>
      <w:t>8</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14E" w:rsidRDefault="005D314E">
      <w:r>
        <w:separator/>
      </w:r>
    </w:p>
  </w:footnote>
  <w:footnote w:type="continuationSeparator" w:id="0">
    <w:p w:rsidR="005D314E" w:rsidRDefault="005D31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DE2"/>
    <w:multiLevelType w:val="hybridMultilevel"/>
    <w:tmpl w:val="8DA67C08"/>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04F906CF"/>
    <w:multiLevelType w:val="hybridMultilevel"/>
    <w:tmpl w:val="75BE5BE8"/>
    <w:lvl w:ilvl="0" w:tplc="E7B6E510">
      <w:start w:val="2"/>
      <w:numFmt w:val="decimal"/>
      <w:lvlText w:val="%1-"/>
      <w:lvlJc w:val="left"/>
      <w:pPr>
        <w:tabs>
          <w:tab w:val="num" w:pos="927"/>
        </w:tabs>
        <w:ind w:left="927" w:hanging="360"/>
      </w:pPr>
      <w:rPr>
        <w:rFonts w:hint="default"/>
      </w:rPr>
    </w:lvl>
    <w:lvl w:ilvl="1" w:tplc="2574563C">
      <w:start w:val="1"/>
      <w:numFmt w:val="lowerLetter"/>
      <w:lvlText w:val="%2-"/>
      <w:lvlJc w:val="left"/>
      <w:pPr>
        <w:tabs>
          <w:tab w:val="num" w:pos="2247"/>
        </w:tabs>
        <w:ind w:left="2247" w:hanging="960"/>
      </w:pPr>
      <w:rPr>
        <w:rFonts w:hint="default"/>
      </w:r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2">
    <w:nsid w:val="07E17772"/>
    <w:multiLevelType w:val="hybridMultilevel"/>
    <w:tmpl w:val="5CD484EA"/>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09B802B6"/>
    <w:multiLevelType w:val="hybridMultilevel"/>
    <w:tmpl w:val="EE82A170"/>
    <w:lvl w:ilvl="0" w:tplc="040C0001">
      <w:start w:val="1"/>
      <w:numFmt w:val="bullet"/>
      <w:lvlText w:val=""/>
      <w:lvlJc w:val="left"/>
      <w:pPr>
        <w:ind w:left="360" w:hanging="360"/>
      </w:pPr>
      <w:rPr>
        <w:rFonts w:ascii="Symbol" w:hAnsi="Symbol" w:hint="default"/>
      </w:rPr>
    </w:lvl>
    <w:lvl w:ilvl="1" w:tplc="1A70AC3E">
      <w:numFmt w:val="bullet"/>
      <w:lvlText w:val="-"/>
      <w:lvlJc w:val="left"/>
      <w:pPr>
        <w:ind w:left="1080" w:hanging="360"/>
      </w:pPr>
      <w:rPr>
        <w:rFonts w:ascii="Times New Roman" w:eastAsia="Times New Roman" w:hAnsi="Times New Roman" w:cs="Times New Roman"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CDD28CB"/>
    <w:multiLevelType w:val="hybridMultilevel"/>
    <w:tmpl w:val="76C00D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F5E444A"/>
    <w:multiLevelType w:val="singleLevel"/>
    <w:tmpl w:val="233C3EF8"/>
    <w:lvl w:ilvl="0">
      <w:start w:val="2"/>
      <w:numFmt w:val="bullet"/>
      <w:lvlText w:val="-"/>
      <w:lvlJc w:val="left"/>
      <w:pPr>
        <w:tabs>
          <w:tab w:val="num" w:pos="360"/>
        </w:tabs>
        <w:ind w:left="360" w:hanging="360"/>
      </w:pPr>
      <w:rPr>
        <w:rFonts w:hint="default"/>
      </w:rPr>
    </w:lvl>
  </w:abstractNum>
  <w:abstractNum w:abstractNumId="6">
    <w:nsid w:val="154D5152"/>
    <w:multiLevelType w:val="multilevel"/>
    <w:tmpl w:val="ED8CAF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87C0C5E"/>
    <w:multiLevelType w:val="hybridMultilevel"/>
    <w:tmpl w:val="356CDC7A"/>
    <w:lvl w:ilvl="0" w:tplc="040C0001">
      <w:start w:val="4"/>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D712452"/>
    <w:multiLevelType w:val="hybridMultilevel"/>
    <w:tmpl w:val="4D0066BA"/>
    <w:lvl w:ilvl="0" w:tplc="3D7C470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DF44335"/>
    <w:multiLevelType w:val="hybridMultilevel"/>
    <w:tmpl w:val="F2DA4EFC"/>
    <w:lvl w:ilvl="0" w:tplc="017C38FE">
      <w:start w:val="9"/>
      <w:numFmt w:val="bullet"/>
      <w:lvlText w:val="-"/>
      <w:lvlJc w:val="left"/>
      <w:pPr>
        <w:tabs>
          <w:tab w:val="num" w:pos="840"/>
        </w:tabs>
        <w:ind w:left="840" w:hanging="360"/>
      </w:pPr>
      <w:rPr>
        <w:rFonts w:ascii="Times New Roman" w:eastAsia="Times New Roman" w:hAnsi="Times New Roman" w:cs="Times New Roman" w:hint="default"/>
      </w:rPr>
    </w:lvl>
    <w:lvl w:ilvl="1" w:tplc="040C0003" w:tentative="1">
      <w:start w:val="1"/>
      <w:numFmt w:val="bullet"/>
      <w:lvlText w:val="o"/>
      <w:lvlJc w:val="left"/>
      <w:pPr>
        <w:tabs>
          <w:tab w:val="num" w:pos="1560"/>
        </w:tabs>
        <w:ind w:left="1560" w:hanging="360"/>
      </w:pPr>
      <w:rPr>
        <w:rFonts w:ascii="Courier New" w:hAnsi="Courier New" w:cs="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10">
    <w:nsid w:val="20F76B92"/>
    <w:multiLevelType w:val="hybridMultilevel"/>
    <w:tmpl w:val="093457DC"/>
    <w:lvl w:ilvl="0" w:tplc="6250019C">
      <w:start w:val="3"/>
      <w:numFmt w:val="bullet"/>
      <w:lvlText w:val="-"/>
      <w:lvlJc w:val="left"/>
      <w:pPr>
        <w:tabs>
          <w:tab w:val="num" w:pos="720"/>
        </w:tabs>
        <w:ind w:left="720" w:hanging="360"/>
      </w:pPr>
      <w:rPr>
        <w:rFonts w:ascii="Comic Sans MS" w:eastAsia="Times New Roman" w:hAnsi="Comic Sans M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nsid w:val="2B940D81"/>
    <w:multiLevelType w:val="hybridMultilevel"/>
    <w:tmpl w:val="8CA4E504"/>
    <w:lvl w:ilvl="0" w:tplc="3004914C">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0F575B4"/>
    <w:multiLevelType w:val="hybridMultilevel"/>
    <w:tmpl w:val="DDBC2892"/>
    <w:lvl w:ilvl="0" w:tplc="DA603830">
      <w:start w:val="1"/>
      <w:numFmt w:val="decimal"/>
      <w:lvlText w:val="%1-"/>
      <w:lvlJc w:val="left"/>
      <w:pPr>
        <w:tabs>
          <w:tab w:val="num" w:pos="720"/>
        </w:tabs>
        <w:ind w:left="720" w:hanging="360"/>
      </w:pPr>
      <w:rPr>
        <w:rFonts w:hint="default"/>
      </w:rPr>
    </w:lvl>
    <w:lvl w:ilvl="1" w:tplc="152C9EEA" w:tentative="1">
      <w:start w:val="1"/>
      <w:numFmt w:val="lowerLetter"/>
      <w:lvlText w:val="%2."/>
      <w:lvlJc w:val="left"/>
      <w:pPr>
        <w:tabs>
          <w:tab w:val="num" w:pos="1440"/>
        </w:tabs>
        <w:ind w:left="1440" w:hanging="360"/>
      </w:pPr>
    </w:lvl>
    <w:lvl w:ilvl="2" w:tplc="18AE3CBE" w:tentative="1">
      <w:start w:val="1"/>
      <w:numFmt w:val="lowerRoman"/>
      <w:lvlText w:val="%3."/>
      <w:lvlJc w:val="right"/>
      <w:pPr>
        <w:tabs>
          <w:tab w:val="num" w:pos="2160"/>
        </w:tabs>
        <w:ind w:left="2160" w:hanging="180"/>
      </w:pPr>
    </w:lvl>
    <w:lvl w:ilvl="3" w:tplc="91DC410E" w:tentative="1">
      <w:start w:val="1"/>
      <w:numFmt w:val="decimal"/>
      <w:lvlText w:val="%4."/>
      <w:lvlJc w:val="left"/>
      <w:pPr>
        <w:tabs>
          <w:tab w:val="num" w:pos="2880"/>
        </w:tabs>
        <w:ind w:left="2880" w:hanging="360"/>
      </w:pPr>
    </w:lvl>
    <w:lvl w:ilvl="4" w:tplc="1FAEB8DA" w:tentative="1">
      <w:start w:val="1"/>
      <w:numFmt w:val="lowerLetter"/>
      <w:lvlText w:val="%5."/>
      <w:lvlJc w:val="left"/>
      <w:pPr>
        <w:tabs>
          <w:tab w:val="num" w:pos="3600"/>
        </w:tabs>
        <w:ind w:left="3600" w:hanging="360"/>
      </w:pPr>
    </w:lvl>
    <w:lvl w:ilvl="5" w:tplc="1F00B686" w:tentative="1">
      <w:start w:val="1"/>
      <w:numFmt w:val="lowerRoman"/>
      <w:lvlText w:val="%6."/>
      <w:lvlJc w:val="right"/>
      <w:pPr>
        <w:tabs>
          <w:tab w:val="num" w:pos="4320"/>
        </w:tabs>
        <w:ind w:left="4320" w:hanging="180"/>
      </w:pPr>
    </w:lvl>
    <w:lvl w:ilvl="6" w:tplc="A0542352" w:tentative="1">
      <w:start w:val="1"/>
      <w:numFmt w:val="decimal"/>
      <w:lvlText w:val="%7."/>
      <w:lvlJc w:val="left"/>
      <w:pPr>
        <w:tabs>
          <w:tab w:val="num" w:pos="5040"/>
        </w:tabs>
        <w:ind w:left="5040" w:hanging="360"/>
      </w:pPr>
    </w:lvl>
    <w:lvl w:ilvl="7" w:tplc="74B0EE14" w:tentative="1">
      <w:start w:val="1"/>
      <w:numFmt w:val="lowerLetter"/>
      <w:lvlText w:val="%8."/>
      <w:lvlJc w:val="left"/>
      <w:pPr>
        <w:tabs>
          <w:tab w:val="num" w:pos="5760"/>
        </w:tabs>
        <w:ind w:left="5760" w:hanging="360"/>
      </w:pPr>
    </w:lvl>
    <w:lvl w:ilvl="8" w:tplc="36EE913E" w:tentative="1">
      <w:start w:val="1"/>
      <w:numFmt w:val="lowerRoman"/>
      <w:lvlText w:val="%9."/>
      <w:lvlJc w:val="right"/>
      <w:pPr>
        <w:tabs>
          <w:tab w:val="num" w:pos="6480"/>
        </w:tabs>
        <w:ind w:left="6480" w:hanging="180"/>
      </w:pPr>
    </w:lvl>
  </w:abstractNum>
  <w:abstractNum w:abstractNumId="13">
    <w:nsid w:val="317E7D1D"/>
    <w:multiLevelType w:val="hybridMultilevel"/>
    <w:tmpl w:val="1FC6671A"/>
    <w:lvl w:ilvl="0" w:tplc="E8EAD76E">
      <w:start w:val="1"/>
      <w:numFmt w:val="chosung"/>
      <w:lvlText w:val="-"/>
      <w:lvlJc w:val="left"/>
      <w:pPr>
        <w:tabs>
          <w:tab w:val="num" w:pos="1326"/>
        </w:tabs>
        <w:ind w:left="1326" w:hanging="360"/>
      </w:pPr>
      <w:rPr>
        <w:rFonts w:cs="Times New Roman" w:hint="default"/>
      </w:rPr>
    </w:lvl>
    <w:lvl w:ilvl="1" w:tplc="E8EAD76E">
      <w:start w:val="1"/>
      <w:numFmt w:val="chosung"/>
      <w:lvlText w:val="-"/>
      <w:lvlJc w:val="left"/>
      <w:pPr>
        <w:tabs>
          <w:tab w:val="num" w:pos="1980"/>
        </w:tabs>
        <w:ind w:left="1980" w:hanging="360"/>
      </w:pPr>
      <w:rPr>
        <w:rFonts w:cs="Times New Roman" w:hint="default"/>
      </w:r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14">
    <w:nsid w:val="370B61A9"/>
    <w:multiLevelType w:val="hybridMultilevel"/>
    <w:tmpl w:val="134EEA38"/>
    <w:lvl w:ilvl="0" w:tplc="7262A0FA">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nsid w:val="3AF32A28"/>
    <w:multiLevelType w:val="hybridMultilevel"/>
    <w:tmpl w:val="6BE82A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DB21F51"/>
    <w:multiLevelType w:val="hybridMultilevel"/>
    <w:tmpl w:val="7B4A658C"/>
    <w:lvl w:ilvl="0" w:tplc="589E189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nsid w:val="3EC82DC4"/>
    <w:multiLevelType w:val="hybridMultilevel"/>
    <w:tmpl w:val="9B64E4F4"/>
    <w:lvl w:ilvl="0" w:tplc="E310753A">
      <w:start w:val="1"/>
      <w:numFmt w:val="lowerLetter"/>
      <w:lvlText w:val="%1-"/>
      <w:lvlJc w:val="left"/>
      <w:pPr>
        <w:tabs>
          <w:tab w:val="num" w:pos="900"/>
        </w:tabs>
        <w:ind w:left="900" w:hanging="360"/>
      </w:pPr>
      <w:rPr>
        <w:rFonts w:ascii="Book Antiqua" w:eastAsia="Times New Roman" w:hAnsi="Book Antiqua" w:cs="Times New Roman"/>
      </w:rPr>
    </w:lvl>
    <w:lvl w:ilvl="1" w:tplc="E64459BA">
      <w:start w:val="2"/>
      <w:numFmt w:val="lowerLetter"/>
      <w:lvlText w:val="%2-"/>
      <w:lvlJc w:val="left"/>
      <w:pPr>
        <w:tabs>
          <w:tab w:val="num" w:pos="900"/>
        </w:tabs>
        <w:ind w:left="900" w:hanging="360"/>
      </w:pPr>
      <w:rPr>
        <w:rFonts w:hint="default"/>
        <w:dstrike w:val="0"/>
      </w:rPr>
    </w:lvl>
    <w:lvl w:ilvl="2" w:tplc="040C001B" w:tentative="1">
      <w:start w:val="1"/>
      <w:numFmt w:val="lowerRoman"/>
      <w:lvlText w:val="%3."/>
      <w:lvlJc w:val="right"/>
      <w:pPr>
        <w:tabs>
          <w:tab w:val="num" w:pos="1872"/>
        </w:tabs>
        <w:ind w:left="1872" w:hanging="180"/>
      </w:pPr>
      <w:rPr>
        <w:rFonts w:cs="Times New Roman"/>
      </w:rPr>
    </w:lvl>
    <w:lvl w:ilvl="3" w:tplc="040C000F" w:tentative="1">
      <w:start w:val="1"/>
      <w:numFmt w:val="decimal"/>
      <w:lvlText w:val="%4."/>
      <w:lvlJc w:val="left"/>
      <w:pPr>
        <w:tabs>
          <w:tab w:val="num" w:pos="2592"/>
        </w:tabs>
        <w:ind w:left="2592" w:hanging="360"/>
      </w:pPr>
      <w:rPr>
        <w:rFonts w:cs="Times New Roman"/>
      </w:rPr>
    </w:lvl>
    <w:lvl w:ilvl="4" w:tplc="040C0019" w:tentative="1">
      <w:start w:val="1"/>
      <w:numFmt w:val="lowerLetter"/>
      <w:lvlText w:val="%5."/>
      <w:lvlJc w:val="left"/>
      <w:pPr>
        <w:tabs>
          <w:tab w:val="num" w:pos="3312"/>
        </w:tabs>
        <w:ind w:left="3312" w:hanging="360"/>
      </w:pPr>
      <w:rPr>
        <w:rFonts w:cs="Times New Roman"/>
      </w:rPr>
    </w:lvl>
    <w:lvl w:ilvl="5" w:tplc="040C001B" w:tentative="1">
      <w:start w:val="1"/>
      <w:numFmt w:val="lowerRoman"/>
      <w:lvlText w:val="%6."/>
      <w:lvlJc w:val="right"/>
      <w:pPr>
        <w:tabs>
          <w:tab w:val="num" w:pos="4032"/>
        </w:tabs>
        <w:ind w:left="4032" w:hanging="180"/>
      </w:pPr>
      <w:rPr>
        <w:rFonts w:cs="Times New Roman"/>
      </w:rPr>
    </w:lvl>
    <w:lvl w:ilvl="6" w:tplc="040C000F" w:tentative="1">
      <w:start w:val="1"/>
      <w:numFmt w:val="decimal"/>
      <w:lvlText w:val="%7."/>
      <w:lvlJc w:val="left"/>
      <w:pPr>
        <w:tabs>
          <w:tab w:val="num" w:pos="4752"/>
        </w:tabs>
        <w:ind w:left="4752" w:hanging="360"/>
      </w:pPr>
      <w:rPr>
        <w:rFonts w:cs="Times New Roman"/>
      </w:rPr>
    </w:lvl>
    <w:lvl w:ilvl="7" w:tplc="040C0019" w:tentative="1">
      <w:start w:val="1"/>
      <w:numFmt w:val="lowerLetter"/>
      <w:lvlText w:val="%8."/>
      <w:lvlJc w:val="left"/>
      <w:pPr>
        <w:tabs>
          <w:tab w:val="num" w:pos="5472"/>
        </w:tabs>
        <w:ind w:left="5472" w:hanging="360"/>
      </w:pPr>
      <w:rPr>
        <w:rFonts w:cs="Times New Roman"/>
      </w:rPr>
    </w:lvl>
    <w:lvl w:ilvl="8" w:tplc="040C001B" w:tentative="1">
      <w:start w:val="1"/>
      <w:numFmt w:val="lowerRoman"/>
      <w:lvlText w:val="%9."/>
      <w:lvlJc w:val="right"/>
      <w:pPr>
        <w:tabs>
          <w:tab w:val="num" w:pos="6192"/>
        </w:tabs>
        <w:ind w:left="6192" w:hanging="180"/>
      </w:pPr>
      <w:rPr>
        <w:rFonts w:cs="Times New Roman"/>
      </w:rPr>
    </w:lvl>
  </w:abstractNum>
  <w:abstractNum w:abstractNumId="18">
    <w:nsid w:val="3F1F5660"/>
    <w:multiLevelType w:val="hybridMultilevel"/>
    <w:tmpl w:val="234EE148"/>
    <w:lvl w:ilvl="0" w:tplc="FB4E826E">
      <w:start w:val="1"/>
      <w:numFmt w:val="upperLetter"/>
      <w:lvlText w:val="%1-"/>
      <w:lvlJc w:val="left"/>
      <w:pPr>
        <w:ind w:left="928" w:hanging="360"/>
      </w:pPr>
      <w:rPr>
        <w:rFonts w:hint="default"/>
        <w:b/>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9">
    <w:nsid w:val="466A1EBB"/>
    <w:multiLevelType w:val="hybridMultilevel"/>
    <w:tmpl w:val="5778F68E"/>
    <w:lvl w:ilvl="0" w:tplc="955C8832">
      <w:start w:val="1"/>
      <w:numFmt w:val="bullet"/>
      <w:lvlText w:val="-"/>
      <w:lvlJc w:val="left"/>
      <w:pPr>
        <w:tabs>
          <w:tab w:val="num" w:pos="360"/>
        </w:tabs>
        <w:ind w:left="360" w:hanging="360"/>
      </w:pPr>
      <w:rPr>
        <w:rFonts w:ascii="Times New Roman" w:eastAsia="Times New Roman" w:hAnsi="Times New Roman" w:cs="Times New Roman" w:hint="default"/>
      </w:rPr>
    </w:lvl>
    <w:lvl w:ilvl="1" w:tplc="5F5CDA68" w:tentative="1">
      <w:start w:val="1"/>
      <w:numFmt w:val="bullet"/>
      <w:lvlText w:val="o"/>
      <w:lvlJc w:val="left"/>
      <w:pPr>
        <w:tabs>
          <w:tab w:val="num" w:pos="1080"/>
        </w:tabs>
        <w:ind w:left="1080" w:hanging="360"/>
      </w:pPr>
      <w:rPr>
        <w:rFonts w:ascii="Courier New" w:hAnsi="Courier New" w:hint="default"/>
      </w:rPr>
    </w:lvl>
    <w:lvl w:ilvl="2" w:tplc="6A48DE8A" w:tentative="1">
      <w:start w:val="1"/>
      <w:numFmt w:val="bullet"/>
      <w:lvlText w:val=""/>
      <w:lvlJc w:val="left"/>
      <w:pPr>
        <w:tabs>
          <w:tab w:val="num" w:pos="1800"/>
        </w:tabs>
        <w:ind w:left="1800" w:hanging="360"/>
      </w:pPr>
      <w:rPr>
        <w:rFonts w:ascii="Wingdings" w:hAnsi="Wingdings" w:hint="default"/>
      </w:rPr>
    </w:lvl>
    <w:lvl w:ilvl="3" w:tplc="0EB6C614" w:tentative="1">
      <w:start w:val="1"/>
      <w:numFmt w:val="bullet"/>
      <w:lvlText w:val=""/>
      <w:lvlJc w:val="left"/>
      <w:pPr>
        <w:tabs>
          <w:tab w:val="num" w:pos="2520"/>
        </w:tabs>
        <w:ind w:left="2520" w:hanging="360"/>
      </w:pPr>
      <w:rPr>
        <w:rFonts w:ascii="Symbol" w:hAnsi="Symbol" w:hint="default"/>
      </w:rPr>
    </w:lvl>
    <w:lvl w:ilvl="4" w:tplc="660C59CA" w:tentative="1">
      <w:start w:val="1"/>
      <w:numFmt w:val="bullet"/>
      <w:lvlText w:val="o"/>
      <w:lvlJc w:val="left"/>
      <w:pPr>
        <w:tabs>
          <w:tab w:val="num" w:pos="3240"/>
        </w:tabs>
        <w:ind w:left="3240" w:hanging="360"/>
      </w:pPr>
      <w:rPr>
        <w:rFonts w:ascii="Courier New" w:hAnsi="Courier New" w:hint="default"/>
      </w:rPr>
    </w:lvl>
    <w:lvl w:ilvl="5" w:tplc="2DF0D840" w:tentative="1">
      <w:start w:val="1"/>
      <w:numFmt w:val="bullet"/>
      <w:lvlText w:val=""/>
      <w:lvlJc w:val="left"/>
      <w:pPr>
        <w:tabs>
          <w:tab w:val="num" w:pos="3960"/>
        </w:tabs>
        <w:ind w:left="3960" w:hanging="360"/>
      </w:pPr>
      <w:rPr>
        <w:rFonts w:ascii="Wingdings" w:hAnsi="Wingdings" w:hint="default"/>
      </w:rPr>
    </w:lvl>
    <w:lvl w:ilvl="6" w:tplc="CE844F98" w:tentative="1">
      <w:start w:val="1"/>
      <w:numFmt w:val="bullet"/>
      <w:lvlText w:val=""/>
      <w:lvlJc w:val="left"/>
      <w:pPr>
        <w:tabs>
          <w:tab w:val="num" w:pos="4680"/>
        </w:tabs>
        <w:ind w:left="4680" w:hanging="360"/>
      </w:pPr>
      <w:rPr>
        <w:rFonts w:ascii="Symbol" w:hAnsi="Symbol" w:hint="default"/>
      </w:rPr>
    </w:lvl>
    <w:lvl w:ilvl="7" w:tplc="E2EAC5A8" w:tentative="1">
      <w:start w:val="1"/>
      <w:numFmt w:val="bullet"/>
      <w:lvlText w:val="o"/>
      <w:lvlJc w:val="left"/>
      <w:pPr>
        <w:tabs>
          <w:tab w:val="num" w:pos="5400"/>
        </w:tabs>
        <w:ind w:left="5400" w:hanging="360"/>
      </w:pPr>
      <w:rPr>
        <w:rFonts w:ascii="Courier New" w:hAnsi="Courier New" w:hint="default"/>
      </w:rPr>
    </w:lvl>
    <w:lvl w:ilvl="8" w:tplc="61DA84BA" w:tentative="1">
      <w:start w:val="1"/>
      <w:numFmt w:val="bullet"/>
      <w:lvlText w:val=""/>
      <w:lvlJc w:val="left"/>
      <w:pPr>
        <w:tabs>
          <w:tab w:val="num" w:pos="6120"/>
        </w:tabs>
        <w:ind w:left="6120" w:hanging="360"/>
      </w:pPr>
      <w:rPr>
        <w:rFonts w:ascii="Wingdings" w:hAnsi="Wingdings" w:hint="default"/>
      </w:rPr>
    </w:lvl>
  </w:abstractNum>
  <w:abstractNum w:abstractNumId="20">
    <w:nsid w:val="4A9916F3"/>
    <w:multiLevelType w:val="hybridMultilevel"/>
    <w:tmpl w:val="18A2681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0D95941"/>
    <w:multiLevelType w:val="hybridMultilevel"/>
    <w:tmpl w:val="6590D5FA"/>
    <w:lvl w:ilvl="0" w:tplc="B3AE9C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1771348"/>
    <w:multiLevelType w:val="hybridMultilevel"/>
    <w:tmpl w:val="233E66CE"/>
    <w:lvl w:ilvl="0" w:tplc="BDA0447C">
      <w:numFmt w:val="bullet"/>
      <w:lvlText w:val="-"/>
      <w:lvlJc w:val="left"/>
      <w:pPr>
        <w:tabs>
          <w:tab w:val="num" w:pos="720"/>
        </w:tabs>
        <w:ind w:left="720" w:right="720" w:hanging="360"/>
      </w:pPr>
      <w:rPr>
        <w:rFonts w:ascii="Times New Roman" w:eastAsia="Times New Roman" w:hAnsi="Times New Roman" w:cs="Times New Roman" w:hint="default"/>
      </w:rPr>
    </w:lvl>
    <w:lvl w:ilvl="1" w:tplc="040C0015">
      <w:start w:val="1"/>
      <w:numFmt w:val="upperLetter"/>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right="2160" w:hanging="360"/>
      </w:pPr>
      <w:rPr>
        <w:rFonts w:ascii="Wingdings" w:hAnsi="Wingdings" w:hint="default"/>
      </w:rPr>
    </w:lvl>
    <w:lvl w:ilvl="3" w:tplc="040C0001" w:tentative="1">
      <w:start w:val="1"/>
      <w:numFmt w:val="bullet"/>
      <w:lvlText w:val=""/>
      <w:lvlJc w:val="left"/>
      <w:pPr>
        <w:tabs>
          <w:tab w:val="num" w:pos="2880"/>
        </w:tabs>
        <w:ind w:left="2880" w:right="2880" w:hanging="360"/>
      </w:pPr>
      <w:rPr>
        <w:rFonts w:ascii="Symbol" w:hAnsi="Symbol" w:hint="default"/>
      </w:rPr>
    </w:lvl>
    <w:lvl w:ilvl="4" w:tplc="040C0003" w:tentative="1">
      <w:start w:val="1"/>
      <w:numFmt w:val="bullet"/>
      <w:lvlText w:val="o"/>
      <w:lvlJc w:val="left"/>
      <w:pPr>
        <w:tabs>
          <w:tab w:val="num" w:pos="3600"/>
        </w:tabs>
        <w:ind w:left="3600" w:right="3600" w:hanging="360"/>
      </w:pPr>
      <w:rPr>
        <w:rFonts w:ascii="Courier New" w:hAnsi="Courier New" w:hint="default"/>
      </w:rPr>
    </w:lvl>
    <w:lvl w:ilvl="5" w:tplc="040C0005" w:tentative="1">
      <w:start w:val="1"/>
      <w:numFmt w:val="bullet"/>
      <w:lvlText w:val=""/>
      <w:lvlJc w:val="left"/>
      <w:pPr>
        <w:tabs>
          <w:tab w:val="num" w:pos="4320"/>
        </w:tabs>
        <w:ind w:left="4320" w:right="4320" w:hanging="360"/>
      </w:pPr>
      <w:rPr>
        <w:rFonts w:ascii="Wingdings" w:hAnsi="Wingdings" w:hint="default"/>
      </w:rPr>
    </w:lvl>
    <w:lvl w:ilvl="6" w:tplc="040C0001" w:tentative="1">
      <w:start w:val="1"/>
      <w:numFmt w:val="bullet"/>
      <w:lvlText w:val=""/>
      <w:lvlJc w:val="left"/>
      <w:pPr>
        <w:tabs>
          <w:tab w:val="num" w:pos="5040"/>
        </w:tabs>
        <w:ind w:left="5040" w:right="5040" w:hanging="360"/>
      </w:pPr>
      <w:rPr>
        <w:rFonts w:ascii="Symbol" w:hAnsi="Symbol" w:hint="default"/>
      </w:rPr>
    </w:lvl>
    <w:lvl w:ilvl="7" w:tplc="040C0003" w:tentative="1">
      <w:start w:val="1"/>
      <w:numFmt w:val="bullet"/>
      <w:lvlText w:val="o"/>
      <w:lvlJc w:val="left"/>
      <w:pPr>
        <w:tabs>
          <w:tab w:val="num" w:pos="5760"/>
        </w:tabs>
        <w:ind w:left="5760" w:right="5760" w:hanging="360"/>
      </w:pPr>
      <w:rPr>
        <w:rFonts w:ascii="Courier New" w:hAnsi="Courier New" w:hint="default"/>
      </w:rPr>
    </w:lvl>
    <w:lvl w:ilvl="8" w:tplc="040C0005" w:tentative="1">
      <w:start w:val="1"/>
      <w:numFmt w:val="bullet"/>
      <w:lvlText w:val=""/>
      <w:lvlJc w:val="left"/>
      <w:pPr>
        <w:tabs>
          <w:tab w:val="num" w:pos="6480"/>
        </w:tabs>
        <w:ind w:left="6480" w:right="6480" w:hanging="360"/>
      </w:pPr>
      <w:rPr>
        <w:rFonts w:ascii="Wingdings" w:hAnsi="Wingdings" w:hint="default"/>
      </w:rPr>
    </w:lvl>
  </w:abstractNum>
  <w:abstractNum w:abstractNumId="23">
    <w:nsid w:val="58BE33EC"/>
    <w:multiLevelType w:val="hybridMultilevel"/>
    <w:tmpl w:val="A6BAADA8"/>
    <w:lvl w:ilvl="0" w:tplc="BA4699E2">
      <w:start w:val="1"/>
      <w:numFmt w:val="upperLetter"/>
      <w:lvlText w:val="%1."/>
      <w:lvlJc w:val="left"/>
      <w:pPr>
        <w:tabs>
          <w:tab w:val="num" w:pos="540"/>
        </w:tabs>
        <w:ind w:left="540" w:hanging="360"/>
      </w:pPr>
      <w:rPr>
        <w:b/>
        <w:b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5E68778F"/>
    <w:multiLevelType w:val="hybridMultilevel"/>
    <w:tmpl w:val="E66685B4"/>
    <w:lvl w:ilvl="0" w:tplc="E8EAD76E">
      <w:start w:val="1"/>
      <w:numFmt w:val="chosung"/>
      <w:lvlText w:val="-"/>
      <w:lvlJc w:val="left"/>
      <w:pPr>
        <w:tabs>
          <w:tab w:val="num" w:pos="1326"/>
        </w:tabs>
        <w:ind w:left="1326" w:hanging="360"/>
      </w:pPr>
      <w:rPr>
        <w:rFonts w:cs="Times New Roman" w:hint="default"/>
      </w:rPr>
    </w:lvl>
    <w:lvl w:ilvl="1" w:tplc="040C0001">
      <w:start w:val="1"/>
      <w:numFmt w:val="bullet"/>
      <w:lvlText w:val=""/>
      <w:lvlJc w:val="left"/>
      <w:pPr>
        <w:tabs>
          <w:tab w:val="num" w:pos="1980"/>
        </w:tabs>
        <w:ind w:left="1980" w:hanging="360"/>
      </w:pPr>
      <w:rPr>
        <w:rFonts w:ascii="Symbol" w:hAnsi="Symbol" w:hint="default"/>
      </w:rPr>
    </w:lvl>
    <w:lvl w:ilvl="2" w:tplc="C51EAC82">
      <w:start w:val="1"/>
      <w:numFmt w:val="lowerLetter"/>
      <w:lvlText w:val="%3)"/>
      <w:lvlJc w:val="left"/>
      <w:pPr>
        <w:tabs>
          <w:tab w:val="num" w:pos="2880"/>
        </w:tabs>
        <w:ind w:left="2880" w:hanging="360"/>
      </w:pPr>
      <w:rPr>
        <w:rFonts w:hint="default"/>
      </w:r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25">
    <w:nsid w:val="61832E00"/>
    <w:multiLevelType w:val="hybridMultilevel"/>
    <w:tmpl w:val="ED8CAF78"/>
    <w:lvl w:ilvl="0" w:tplc="F13E9634">
      <w:start w:val="1"/>
      <w:numFmt w:val="bullet"/>
      <w:lvlText w:val=""/>
      <w:lvlJc w:val="left"/>
      <w:pPr>
        <w:tabs>
          <w:tab w:val="num" w:pos="720"/>
        </w:tabs>
        <w:ind w:left="720" w:hanging="360"/>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6">
    <w:nsid w:val="61AF2F70"/>
    <w:multiLevelType w:val="hybridMultilevel"/>
    <w:tmpl w:val="E9F88ADE"/>
    <w:lvl w:ilvl="0" w:tplc="8346B574">
      <w:start w:val="1"/>
      <w:numFmt w:val="decimal"/>
      <w:lvlText w:val="%1-"/>
      <w:lvlJc w:val="left"/>
      <w:pPr>
        <w:tabs>
          <w:tab w:val="num" w:pos="720"/>
        </w:tabs>
        <w:ind w:left="720" w:hanging="360"/>
      </w:pPr>
      <w:rPr>
        <w:rFonts w:hint="default"/>
      </w:rPr>
    </w:lvl>
    <w:lvl w:ilvl="1" w:tplc="040C0003">
      <w:start w:val="2"/>
      <w:numFmt w:val="decimal"/>
      <w:lvlText w:val="%2-"/>
      <w:lvlJc w:val="left"/>
      <w:pPr>
        <w:tabs>
          <w:tab w:val="num" w:pos="1440"/>
        </w:tabs>
        <w:ind w:left="1440" w:hanging="360"/>
      </w:pPr>
      <w:rPr>
        <w:rFonts w:hint="default"/>
        <w:sz w:val="24"/>
      </w:rPr>
    </w:lvl>
    <w:lvl w:ilvl="2" w:tplc="040C0005">
      <w:start w:val="2"/>
      <w:numFmt w:val="lowerLetter"/>
      <w:lvlText w:val="%3)"/>
      <w:lvlJc w:val="left"/>
      <w:pPr>
        <w:tabs>
          <w:tab w:val="num" w:pos="2340"/>
        </w:tabs>
        <w:ind w:left="2340" w:hanging="360"/>
      </w:pPr>
      <w:rPr>
        <w:rFonts w:hint="default"/>
        <w:sz w:val="24"/>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7">
    <w:nsid w:val="64752489"/>
    <w:multiLevelType w:val="hybridMultilevel"/>
    <w:tmpl w:val="89340B8E"/>
    <w:lvl w:ilvl="0" w:tplc="040C0017">
      <w:start w:val="1"/>
      <w:numFmt w:val="lowerLetter"/>
      <w:lvlText w:val="%1)"/>
      <w:lvlJc w:val="left"/>
      <w:pPr>
        <w:tabs>
          <w:tab w:val="num" w:pos="720"/>
        </w:tabs>
        <w:ind w:left="720" w:hanging="360"/>
      </w:pPr>
      <w:rPr>
        <w:rFonts w:cs="Times New Roman" w:hint="default"/>
        <w:snapToGrid/>
        <w:spacing w:val="-11"/>
        <w:w w:val="110"/>
        <w:sz w:val="20"/>
        <w:szCs w:val="20"/>
      </w:rPr>
    </w:lvl>
    <w:lvl w:ilvl="1" w:tplc="040C0019" w:tentative="1">
      <w:start w:val="1"/>
      <w:numFmt w:val="lowerLetter"/>
      <w:lvlText w:val="%2."/>
      <w:lvlJc w:val="left"/>
      <w:pPr>
        <w:tabs>
          <w:tab w:val="num" w:pos="1728"/>
        </w:tabs>
        <w:ind w:left="1728" w:hanging="360"/>
      </w:pPr>
      <w:rPr>
        <w:rFonts w:cs="Times New Roman"/>
      </w:rPr>
    </w:lvl>
    <w:lvl w:ilvl="2" w:tplc="040C001B" w:tentative="1">
      <w:start w:val="1"/>
      <w:numFmt w:val="lowerRoman"/>
      <w:lvlText w:val="%3."/>
      <w:lvlJc w:val="right"/>
      <w:pPr>
        <w:tabs>
          <w:tab w:val="num" w:pos="2448"/>
        </w:tabs>
        <w:ind w:left="2448" w:hanging="180"/>
      </w:pPr>
      <w:rPr>
        <w:rFonts w:cs="Times New Roman"/>
      </w:rPr>
    </w:lvl>
    <w:lvl w:ilvl="3" w:tplc="040C000F" w:tentative="1">
      <w:start w:val="1"/>
      <w:numFmt w:val="decimal"/>
      <w:lvlText w:val="%4."/>
      <w:lvlJc w:val="left"/>
      <w:pPr>
        <w:tabs>
          <w:tab w:val="num" w:pos="3168"/>
        </w:tabs>
        <w:ind w:left="3168" w:hanging="360"/>
      </w:pPr>
      <w:rPr>
        <w:rFonts w:cs="Times New Roman"/>
      </w:rPr>
    </w:lvl>
    <w:lvl w:ilvl="4" w:tplc="040C0019" w:tentative="1">
      <w:start w:val="1"/>
      <w:numFmt w:val="lowerLetter"/>
      <w:lvlText w:val="%5."/>
      <w:lvlJc w:val="left"/>
      <w:pPr>
        <w:tabs>
          <w:tab w:val="num" w:pos="3888"/>
        </w:tabs>
        <w:ind w:left="3888" w:hanging="360"/>
      </w:pPr>
      <w:rPr>
        <w:rFonts w:cs="Times New Roman"/>
      </w:rPr>
    </w:lvl>
    <w:lvl w:ilvl="5" w:tplc="040C001B" w:tentative="1">
      <w:start w:val="1"/>
      <w:numFmt w:val="lowerRoman"/>
      <w:lvlText w:val="%6."/>
      <w:lvlJc w:val="right"/>
      <w:pPr>
        <w:tabs>
          <w:tab w:val="num" w:pos="4608"/>
        </w:tabs>
        <w:ind w:left="4608" w:hanging="180"/>
      </w:pPr>
      <w:rPr>
        <w:rFonts w:cs="Times New Roman"/>
      </w:rPr>
    </w:lvl>
    <w:lvl w:ilvl="6" w:tplc="040C000F" w:tentative="1">
      <w:start w:val="1"/>
      <w:numFmt w:val="decimal"/>
      <w:lvlText w:val="%7."/>
      <w:lvlJc w:val="left"/>
      <w:pPr>
        <w:tabs>
          <w:tab w:val="num" w:pos="5328"/>
        </w:tabs>
        <w:ind w:left="5328" w:hanging="360"/>
      </w:pPr>
      <w:rPr>
        <w:rFonts w:cs="Times New Roman"/>
      </w:rPr>
    </w:lvl>
    <w:lvl w:ilvl="7" w:tplc="040C0019" w:tentative="1">
      <w:start w:val="1"/>
      <w:numFmt w:val="lowerLetter"/>
      <w:lvlText w:val="%8."/>
      <w:lvlJc w:val="left"/>
      <w:pPr>
        <w:tabs>
          <w:tab w:val="num" w:pos="6048"/>
        </w:tabs>
        <w:ind w:left="6048" w:hanging="360"/>
      </w:pPr>
      <w:rPr>
        <w:rFonts w:cs="Times New Roman"/>
      </w:rPr>
    </w:lvl>
    <w:lvl w:ilvl="8" w:tplc="040C001B" w:tentative="1">
      <w:start w:val="1"/>
      <w:numFmt w:val="lowerRoman"/>
      <w:lvlText w:val="%9."/>
      <w:lvlJc w:val="right"/>
      <w:pPr>
        <w:tabs>
          <w:tab w:val="num" w:pos="6768"/>
        </w:tabs>
        <w:ind w:left="6768" w:hanging="180"/>
      </w:pPr>
      <w:rPr>
        <w:rFonts w:cs="Times New Roman"/>
      </w:rPr>
    </w:lvl>
  </w:abstractNum>
  <w:abstractNum w:abstractNumId="28">
    <w:nsid w:val="66CB47D0"/>
    <w:multiLevelType w:val="hybridMultilevel"/>
    <w:tmpl w:val="58227A24"/>
    <w:lvl w:ilvl="0" w:tplc="59BAA2A2">
      <w:start w:val="2"/>
      <w:numFmt w:val="bullet"/>
      <w:lvlText w:val="-"/>
      <w:lvlJc w:val="left"/>
      <w:pPr>
        <w:tabs>
          <w:tab w:val="num" w:pos="644"/>
        </w:tabs>
        <w:ind w:left="644" w:hanging="360"/>
      </w:pPr>
      <w:rPr>
        <w:rFonts w:ascii="Comic Sans MS" w:eastAsia="Times New Roman" w:hAnsi="Comic Sans MS" w:hint="default"/>
        <w:b/>
        <w:sz w:val="24"/>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9">
    <w:nsid w:val="6AAB7D91"/>
    <w:multiLevelType w:val="hybridMultilevel"/>
    <w:tmpl w:val="DBE68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D4E22B7"/>
    <w:multiLevelType w:val="hybridMultilevel"/>
    <w:tmpl w:val="D73461DA"/>
    <w:lvl w:ilvl="0" w:tplc="6250019C">
      <w:start w:val="3"/>
      <w:numFmt w:val="bullet"/>
      <w:lvlText w:val="-"/>
      <w:lvlJc w:val="left"/>
      <w:pPr>
        <w:tabs>
          <w:tab w:val="num" w:pos="720"/>
        </w:tabs>
        <w:ind w:left="720" w:hanging="360"/>
      </w:pPr>
      <w:rPr>
        <w:rFonts w:ascii="Comic Sans MS" w:eastAsia="Courier" w:hAnsi="Comic Sans MS" w:cs="Verdana" w:hint="default"/>
      </w:rPr>
    </w:lvl>
    <w:lvl w:ilvl="1" w:tplc="9E0C9828">
      <w:start w:val="1"/>
      <w:numFmt w:val="lowerLetter"/>
      <w:lvlText w:val="%2)"/>
      <w:lvlJc w:val="left"/>
      <w:pPr>
        <w:tabs>
          <w:tab w:val="num" w:pos="216"/>
        </w:tabs>
        <w:ind w:left="-72" w:firstLine="72"/>
      </w:pPr>
      <w:rPr>
        <w:rFonts w:ascii="Verdana" w:hAnsi="Verdana" w:cs="Verdana" w:hint="default"/>
        <w:snapToGrid/>
        <w:spacing w:val="-2"/>
        <w:w w:val="110"/>
        <w:sz w:val="20"/>
        <w:szCs w:val="20"/>
      </w:rPr>
    </w:lvl>
    <w:lvl w:ilvl="2" w:tplc="747C54BA">
      <w:start w:val="1"/>
      <w:numFmt w:val="decimal"/>
      <w:lvlText w:val="%3-"/>
      <w:lvlJc w:val="left"/>
      <w:pPr>
        <w:tabs>
          <w:tab w:val="num" w:pos="540"/>
        </w:tabs>
        <w:ind w:left="540" w:hanging="360"/>
      </w:pPr>
      <w:rPr>
        <w:rFont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DDA1838"/>
    <w:multiLevelType w:val="hybridMultilevel"/>
    <w:tmpl w:val="025A7436"/>
    <w:lvl w:ilvl="0" w:tplc="03423A5A">
      <w:start w:val="1"/>
      <w:numFmt w:val="decimal"/>
      <w:lvlText w:val="%1)"/>
      <w:lvlJc w:val="left"/>
      <w:pPr>
        <w:ind w:left="540" w:hanging="36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32">
    <w:nsid w:val="7D4B7832"/>
    <w:multiLevelType w:val="hybridMultilevel"/>
    <w:tmpl w:val="D0247570"/>
    <w:lvl w:ilvl="0" w:tplc="C53AC356">
      <w:start w:val="2"/>
      <w:numFmt w:val="upperLetter"/>
      <w:lvlText w:val="%1-"/>
      <w:lvlJc w:val="left"/>
      <w:pPr>
        <w:tabs>
          <w:tab w:val="num" w:pos="720"/>
        </w:tabs>
        <w:ind w:left="720" w:hanging="360"/>
      </w:pPr>
      <w:rPr>
        <w:rFonts w:hint="default"/>
      </w:rPr>
    </w:lvl>
    <w:lvl w:ilvl="1" w:tplc="BDDE6296">
      <w:start w:val="13"/>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7E7471E5"/>
    <w:multiLevelType w:val="hybridMultilevel"/>
    <w:tmpl w:val="A41C5830"/>
    <w:lvl w:ilvl="0" w:tplc="040C0001">
      <w:start w:val="1"/>
      <w:numFmt w:val="decimal"/>
      <w:lvlText w:val="%1-"/>
      <w:lvlJc w:val="left"/>
      <w:pPr>
        <w:tabs>
          <w:tab w:val="num" w:pos="786"/>
        </w:tabs>
        <w:ind w:left="786" w:hanging="360"/>
      </w:pPr>
      <w:rPr>
        <w:rFonts w:hint="default"/>
        <w:b/>
        <w:bCs/>
      </w:rPr>
    </w:lvl>
    <w:lvl w:ilvl="1" w:tplc="040C0003" w:tentative="1">
      <w:start w:val="1"/>
      <w:numFmt w:val="lowerLetter"/>
      <w:lvlText w:val="%2."/>
      <w:lvlJc w:val="left"/>
      <w:pPr>
        <w:tabs>
          <w:tab w:val="num" w:pos="1364"/>
        </w:tabs>
        <w:ind w:left="1364" w:hanging="360"/>
      </w:pPr>
    </w:lvl>
    <w:lvl w:ilvl="2" w:tplc="040C0005" w:tentative="1">
      <w:start w:val="1"/>
      <w:numFmt w:val="lowerRoman"/>
      <w:lvlText w:val="%3."/>
      <w:lvlJc w:val="right"/>
      <w:pPr>
        <w:tabs>
          <w:tab w:val="num" w:pos="2084"/>
        </w:tabs>
        <w:ind w:left="2084" w:hanging="180"/>
      </w:pPr>
    </w:lvl>
    <w:lvl w:ilvl="3" w:tplc="040C0001" w:tentative="1">
      <w:start w:val="1"/>
      <w:numFmt w:val="decimal"/>
      <w:lvlText w:val="%4."/>
      <w:lvlJc w:val="left"/>
      <w:pPr>
        <w:tabs>
          <w:tab w:val="num" w:pos="2804"/>
        </w:tabs>
        <w:ind w:left="2804" w:hanging="360"/>
      </w:pPr>
    </w:lvl>
    <w:lvl w:ilvl="4" w:tplc="040C0003" w:tentative="1">
      <w:start w:val="1"/>
      <w:numFmt w:val="lowerLetter"/>
      <w:lvlText w:val="%5."/>
      <w:lvlJc w:val="left"/>
      <w:pPr>
        <w:tabs>
          <w:tab w:val="num" w:pos="3524"/>
        </w:tabs>
        <w:ind w:left="3524" w:hanging="360"/>
      </w:pPr>
    </w:lvl>
    <w:lvl w:ilvl="5" w:tplc="040C0005" w:tentative="1">
      <w:start w:val="1"/>
      <w:numFmt w:val="lowerRoman"/>
      <w:lvlText w:val="%6."/>
      <w:lvlJc w:val="right"/>
      <w:pPr>
        <w:tabs>
          <w:tab w:val="num" w:pos="4244"/>
        </w:tabs>
        <w:ind w:left="4244" w:hanging="180"/>
      </w:pPr>
    </w:lvl>
    <w:lvl w:ilvl="6" w:tplc="040C0001" w:tentative="1">
      <w:start w:val="1"/>
      <w:numFmt w:val="decimal"/>
      <w:lvlText w:val="%7."/>
      <w:lvlJc w:val="left"/>
      <w:pPr>
        <w:tabs>
          <w:tab w:val="num" w:pos="4964"/>
        </w:tabs>
        <w:ind w:left="4964" w:hanging="360"/>
      </w:pPr>
    </w:lvl>
    <w:lvl w:ilvl="7" w:tplc="040C0003" w:tentative="1">
      <w:start w:val="1"/>
      <w:numFmt w:val="lowerLetter"/>
      <w:lvlText w:val="%8."/>
      <w:lvlJc w:val="left"/>
      <w:pPr>
        <w:tabs>
          <w:tab w:val="num" w:pos="5684"/>
        </w:tabs>
        <w:ind w:left="5684" w:hanging="360"/>
      </w:pPr>
    </w:lvl>
    <w:lvl w:ilvl="8" w:tplc="040C0005" w:tentative="1">
      <w:start w:val="1"/>
      <w:numFmt w:val="lowerRoman"/>
      <w:lvlText w:val="%9."/>
      <w:lvlJc w:val="right"/>
      <w:pPr>
        <w:tabs>
          <w:tab w:val="num" w:pos="6404"/>
        </w:tabs>
        <w:ind w:left="6404" w:hanging="180"/>
      </w:pPr>
    </w:lvl>
  </w:abstractNum>
  <w:num w:numId="1">
    <w:abstractNumId w:val="5"/>
  </w:num>
  <w:num w:numId="2">
    <w:abstractNumId w:val="19"/>
  </w:num>
  <w:num w:numId="3">
    <w:abstractNumId w:val="1"/>
  </w:num>
  <w:num w:numId="4">
    <w:abstractNumId w:val="26"/>
  </w:num>
  <w:num w:numId="5">
    <w:abstractNumId w:val="33"/>
  </w:num>
  <w:num w:numId="6">
    <w:abstractNumId w:val="25"/>
  </w:num>
  <w:num w:numId="7">
    <w:abstractNumId w:val="6"/>
  </w:num>
  <w:num w:numId="8">
    <w:abstractNumId w:val="12"/>
  </w:num>
  <w:num w:numId="9">
    <w:abstractNumId w:val="9"/>
  </w:num>
  <w:num w:numId="10">
    <w:abstractNumId w:val="11"/>
  </w:num>
  <w:num w:numId="11">
    <w:abstractNumId w:val="32"/>
  </w:num>
  <w:num w:numId="12">
    <w:abstractNumId w:val="2"/>
  </w:num>
  <w:num w:numId="13">
    <w:abstractNumId w:val="16"/>
  </w:num>
  <w:num w:numId="14">
    <w:abstractNumId w:val="23"/>
  </w:num>
  <w:num w:numId="15">
    <w:abstractNumId w:val="22"/>
  </w:num>
  <w:num w:numId="16">
    <w:abstractNumId w:val="4"/>
  </w:num>
  <w:num w:numId="17">
    <w:abstractNumId w:val="20"/>
  </w:num>
  <w:num w:numId="18">
    <w:abstractNumId w:val="31"/>
  </w:num>
  <w:num w:numId="19">
    <w:abstractNumId w:val="24"/>
  </w:num>
  <w:num w:numId="20">
    <w:abstractNumId w:val="13"/>
  </w:num>
  <w:num w:numId="21">
    <w:abstractNumId w:val="0"/>
  </w:num>
  <w:num w:numId="22">
    <w:abstractNumId w:val="7"/>
  </w:num>
  <w:num w:numId="23">
    <w:abstractNumId w:val="8"/>
  </w:num>
  <w:num w:numId="24">
    <w:abstractNumId w:val="21"/>
  </w:num>
  <w:num w:numId="25">
    <w:abstractNumId w:val="15"/>
  </w:num>
  <w:num w:numId="26">
    <w:abstractNumId w:val="29"/>
  </w:num>
  <w:num w:numId="27">
    <w:abstractNumId w:val="28"/>
  </w:num>
  <w:num w:numId="28">
    <w:abstractNumId w:val="18"/>
  </w:num>
  <w:num w:numId="29">
    <w:abstractNumId w:val="17"/>
  </w:num>
  <w:num w:numId="30">
    <w:abstractNumId w:val="10"/>
  </w:num>
  <w:num w:numId="31">
    <w:abstractNumId w:val="30"/>
  </w:num>
  <w:num w:numId="32">
    <w:abstractNumId w:val="27"/>
  </w:num>
  <w:num w:numId="33">
    <w:abstractNumId w:val="1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3D0"/>
    <w:rsid w:val="00001D25"/>
    <w:rsid w:val="00003DA7"/>
    <w:rsid w:val="000058BA"/>
    <w:rsid w:val="00005952"/>
    <w:rsid w:val="00007B5C"/>
    <w:rsid w:val="00014A52"/>
    <w:rsid w:val="0001650A"/>
    <w:rsid w:val="00023885"/>
    <w:rsid w:val="000248E4"/>
    <w:rsid w:val="000317E0"/>
    <w:rsid w:val="00032111"/>
    <w:rsid w:val="0003480A"/>
    <w:rsid w:val="000356C5"/>
    <w:rsid w:val="00037518"/>
    <w:rsid w:val="00040279"/>
    <w:rsid w:val="00041CF0"/>
    <w:rsid w:val="000450D4"/>
    <w:rsid w:val="00045AA3"/>
    <w:rsid w:val="00045D17"/>
    <w:rsid w:val="00047849"/>
    <w:rsid w:val="00055C7F"/>
    <w:rsid w:val="000607CA"/>
    <w:rsid w:val="0006228E"/>
    <w:rsid w:val="00067CEB"/>
    <w:rsid w:val="00070835"/>
    <w:rsid w:val="0007139D"/>
    <w:rsid w:val="000727DC"/>
    <w:rsid w:val="00075AC6"/>
    <w:rsid w:val="0009065D"/>
    <w:rsid w:val="000909F2"/>
    <w:rsid w:val="00092342"/>
    <w:rsid w:val="00095795"/>
    <w:rsid w:val="00095ABD"/>
    <w:rsid w:val="000A2EF9"/>
    <w:rsid w:val="000C3E76"/>
    <w:rsid w:val="000C55ED"/>
    <w:rsid w:val="000D0066"/>
    <w:rsid w:val="000D1E67"/>
    <w:rsid w:val="000D6E4B"/>
    <w:rsid w:val="000E636C"/>
    <w:rsid w:val="000F53D2"/>
    <w:rsid w:val="000F5945"/>
    <w:rsid w:val="000F686A"/>
    <w:rsid w:val="000F7701"/>
    <w:rsid w:val="0010056B"/>
    <w:rsid w:val="00101C1D"/>
    <w:rsid w:val="00105034"/>
    <w:rsid w:val="001079D5"/>
    <w:rsid w:val="001100CD"/>
    <w:rsid w:val="001175CE"/>
    <w:rsid w:val="00122B4E"/>
    <w:rsid w:val="001306DB"/>
    <w:rsid w:val="00132CAE"/>
    <w:rsid w:val="00133681"/>
    <w:rsid w:val="001424FD"/>
    <w:rsid w:val="00144026"/>
    <w:rsid w:val="00145C19"/>
    <w:rsid w:val="00145F1E"/>
    <w:rsid w:val="001468B0"/>
    <w:rsid w:val="00152F8E"/>
    <w:rsid w:val="001532CB"/>
    <w:rsid w:val="0015336D"/>
    <w:rsid w:val="00157101"/>
    <w:rsid w:val="001618DA"/>
    <w:rsid w:val="001619D4"/>
    <w:rsid w:val="00162F3A"/>
    <w:rsid w:val="001637AA"/>
    <w:rsid w:val="00163EBF"/>
    <w:rsid w:val="00164F8A"/>
    <w:rsid w:val="00167BA5"/>
    <w:rsid w:val="00167E4A"/>
    <w:rsid w:val="00170B02"/>
    <w:rsid w:val="0017207F"/>
    <w:rsid w:val="0018462E"/>
    <w:rsid w:val="00184A76"/>
    <w:rsid w:val="00194111"/>
    <w:rsid w:val="001954F8"/>
    <w:rsid w:val="00195D42"/>
    <w:rsid w:val="001973E0"/>
    <w:rsid w:val="001A12ED"/>
    <w:rsid w:val="001A2811"/>
    <w:rsid w:val="001A6154"/>
    <w:rsid w:val="001A696F"/>
    <w:rsid w:val="001A705C"/>
    <w:rsid w:val="001B4CF5"/>
    <w:rsid w:val="001C185B"/>
    <w:rsid w:val="001C1BD0"/>
    <w:rsid w:val="001C33D0"/>
    <w:rsid w:val="001C49DA"/>
    <w:rsid w:val="001D05CE"/>
    <w:rsid w:val="001D7D52"/>
    <w:rsid w:val="001E1E2A"/>
    <w:rsid w:val="001E3BA4"/>
    <w:rsid w:val="001E3EBC"/>
    <w:rsid w:val="001E4686"/>
    <w:rsid w:val="001F3016"/>
    <w:rsid w:val="001F5608"/>
    <w:rsid w:val="00204419"/>
    <w:rsid w:val="002157AF"/>
    <w:rsid w:val="0021619B"/>
    <w:rsid w:val="00216BD6"/>
    <w:rsid w:val="0022498E"/>
    <w:rsid w:val="00224CEA"/>
    <w:rsid w:val="00226BC8"/>
    <w:rsid w:val="002274C1"/>
    <w:rsid w:val="002318AB"/>
    <w:rsid w:val="00232E40"/>
    <w:rsid w:val="00240B9A"/>
    <w:rsid w:val="00240D37"/>
    <w:rsid w:val="00243790"/>
    <w:rsid w:val="00251737"/>
    <w:rsid w:val="00253750"/>
    <w:rsid w:val="00254773"/>
    <w:rsid w:val="002560A1"/>
    <w:rsid w:val="00264082"/>
    <w:rsid w:val="00264220"/>
    <w:rsid w:val="002735CD"/>
    <w:rsid w:val="002806DE"/>
    <w:rsid w:val="002843F9"/>
    <w:rsid w:val="00297579"/>
    <w:rsid w:val="002A3943"/>
    <w:rsid w:val="002A4CB5"/>
    <w:rsid w:val="002B0534"/>
    <w:rsid w:val="002C26D1"/>
    <w:rsid w:val="002C42DD"/>
    <w:rsid w:val="002C54BA"/>
    <w:rsid w:val="002C5813"/>
    <w:rsid w:val="002C6BD0"/>
    <w:rsid w:val="002C6DB9"/>
    <w:rsid w:val="002D7166"/>
    <w:rsid w:val="002D7A2A"/>
    <w:rsid w:val="002E0D01"/>
    <w:rsid w:val="002E521E"/>
    <w:rsid w:val="002F1563"/>
    <w:rsid w:val="002F6899"/>
    <w:rsid w:val="00301B34"/>
    <w:rsid w:val="00303DCB"/>
    <w:rsid w:val="00304B2C"/>
    <w:rsid w:val="00305225"/>
    <w:rsid w:val="00306B68"/>
    <w:rsid w:val="00307C09"/>
    <w:rsid w:val="00310171"/>
    <w:rsid w:val="00314F17"/>
    <w:rsid w:val="00315101"/>
    <w:rsid w:val="00316A5F"/>
    <w:rsid w:val="00322C52"/>
    <w:rsid w:val="003245A6"/>
    <w:rsid w:val="0032584E"/>
    <w:rsid w:val="00325977"/>
    <w:rsid w:val="00326790"/>
    <w:rsid w:val="00331607"/>
    <w:rsid w:val="003378E9"/>
    <w:rsid w:val="00342C83"/>
    <w:rsid w:val="00344438"/>
    <w:rsid w:val="00345E6C"/>
    <w:rsid w:val="0035069F"/>
    <w:rsid w:val="00351200"/>
    <w:rsid w:val="003532E7"/>
    <w:rsid w:val="00363F6F"/>
    <w:rsid w:val="0036486A"/>
    <w:rsid w:val="00365470"/>
    <w:rsid w:val="0036729B"/>
    <w:rsid w:val="003673BD"/>
    <w:rsid w:val="00367E67"/>
    <w:rsid w:val="00375616"/>
    <w:rsid w:val="003809B7"/>
    <w:rsid w:val="00380D94"/>
    <w:rsid w:val="00382955"/>
    <w:rsid w:val="00383B8F"/>
    <w:rsid w:val="0038412C"/>
    <w:rsid w:val="00385CE8"/>
    <w:rsid w:val="00391E69"/>
    <w:rsid w:val="00393000"/>
    <w:rsid w:val="0039342F"/>
    <w:rsid w:val="003945C0"/>
    <w:rsid w:val="00397498"/>
    <w:rsid w:val="003A3360"/>
    <w:rsid w:val="003A3422"/>
    <w:rsid w:val="003A3A3A"/>
    <w:rsid w:val="003A421F"/>
    <w:rsid w:val="003A4D5E"/>
    <w:rsid w:val="003A59C5"/>
    <w:rsid w:val="003A66D0"/>
    <w:rsid w:val="003A7AD5"/>
    <w:rsid w:val="003B21AD"/>
    <w:rsid w:val="003B350E"/>
    <w:rsid w:val="003B4B3D"/>
    <w:rsid w:val="003B506E"/>
    <w:rsid w:val="003B6955"/>
    <w:rsid w:val="003B77EB"/>
    <w:rsid w:val="003C01E4"/>
    <w:rsid w:val="003C04A5"/>
    <w:rsid w:val="003C067E"/>
    <w:rsid w:val="003C0891"/>
    <w:rsid w:val="003C3B51"/>
    <w:rsid w:val="003C4D39"/>
    <w:rsid w:val="003C6329"/>
    <w:rsid w:val="003D0530"/>
    <w:rsid w:val="003D11C3"/>
    <w:rsid w:val="003D1C31"/>
    <w:rsid w:val="003D3E86"/>
    <w:rsid w:val="003D4DEB"/>
    <w:rsid w:val="003D6397"/>
    <w:rsid w:val="003D685E"/>
    <w:rsid w:val="003E023D"/>
    <w:rsid w:val="003E23DB"/>
    <w:rsid w:val="003E49B5"/>
    <w:rsid w:val="003E78F1"/>
    <w:rsid w:val="003F04BD"/>
    <w:rsid w:val="003F073E"/>
    <w:rsid w:val="003F6C45"/>
    <w:rsid w:val="00400ABD"/>
    <w:rsid w:val="0040295F"/>
    <w:rsid w:val="0040369E"/>
    <w:rsid w:val="004054D8"/>
    <w:rsid w:val="0040596F"/>
    <w:rsid w:val="004062B2"/>
    <w:rsid w:val="00406CBA"/>
    <w:rsid w:val="00410BFD"/>
    <w:rsid w:val="0041493F"/>
    <w:rsid w:val="004262B5"/>
    <w:rsid w:val="00426C06"/>
    <w:rsid w:val="004278F2"/>
    <w:rsid w:val="004302ED"/>
    <w:rsid w:val="00432718"/>
    <w:rsid w:val="0043583A"/>
    <w:rsid w:val="0043653C"/>
    <w:rsid w:val="004512CB"/>
    <w:rsid w:val="004547E0"/>
    <w:rsid w:val="004600E9"/>
    <w:rsid w:val="00461CA6"/>
    <w:rsid w:val="00462A0D"/>
    <w:rsid w:val="00463E54"/>
    <w:rsid w:val="004671E0"/>
    <w:rsid w:val="004831BD"/>
    <w:rsid w:val="0049050D"/>
    <w:rsid w:val="004919FC"/>
    <w:rsid w:val="0049255B"/>
    <w:rsid w:val="004A4ED0"/>
    <w:rsid w:val="004A57C1"/>
    <w:rsid w:val="004A7237"/>
    <w:rsid w:val="004A75FB"/>
    <w:rsid w:val="004B3DE0"/>
    <w:rsid w:val="004C38AF"/>
    <w:rsid w:val="004C5007"/>
    <w:rsid w:val="004D230C"/>
    <w:rsid w:val="004D2BF0"/>
    <w:rsid w:val="004E3865"/>
    <w:rsid w:val="004F160A"/>
    <w:rsid w:val="004F17BB"/>
    <w:rsid w:val="00514629"/>
    <w:rsid w:val="005147CD"/>
    <w:rsid w:val="005171F7"/>
    <w:rsid w:val="00517FD2"/>
    <w:rsid w:val="0052285B"/>
    <w:rsid w:val="005253AF"/>
    <w:rsid w:val="00531C5B"/>
    <w:rsid w:val="00534A30"/>
    <w:rsid w:val="0053553A"/>
    <w:rsid w:val="00541A72"/>
    <w:rsid w:val="00546535"/>
    <w:rsid w:val="00554C29"/>
    <w:rsid w:val="00562BC4"/>
    <w:rsid w:val="005634A5"/>
    <w:rsid w:val="005666A4"/>
    <w:rsid w:val="00566A01"/>
    <w:rsid w:val="00566B38"/>
    <w:rsid w:val="005714B1"/>
    <w:rsid w:val="00573A33"/>
    <w:rsid w:val="00575DEB"/>
    <w:rsid w:val="00577143"/>
    <w:rsid w:val="00580961"/>
    <w:rsid w:val="005850A3"/>
    <w:rsid w:val="00587FF8"/>
    <w:rsid w:val="00594378"/>
    <w:rsid w:val="00596919"/>
    <w:rsid w:val="005A4112"/>
    <w:rsid w:val="005A772E"/>
    <w:rsid w:val="005A7789"/>
    <w:rsid w:val="005A7FE3"/>
    <w:rsid w:val="005B702C"/>
    <w:rsid w:val="005C1FF5"/>
    <w:rsid w:val="005C247E"/>
    <w:rsid w:val="005C3F59"/>
    <w:rsid w:val="005C506C"/>
    <w:rsid w:val="005C54BD"/>
    <w:rsid w:val="005D314E"/>
    <w:rsid w:val="005D3D90"/>
    <w:rsid w:val="005D6929"/>
    <w:rsid w:val="005D7DE4"/>
    <w:rsid w:val="005E2C4B"/>
    <w:rsid w:val="005E7D27"/>
    <w:rsid w:val="005F0A22"/>
    <w:rsid w:val="005F2A69"/>
    <w:rsid w:val="005F3513"/>
    <w:rsid w:val="005F3F69"/>
    <w:rsid w:val="005F459D"/>
    <w:rsid w:val="005F60EA"/>
    <w:rsid w:val="005F6167"/>
    <w:rsid w:val="005F68D9"/>
    <w:rsid w:val="005F725F"/>
    <w:rsid w:val="005F748B"/>
    <w:rsid w:val="00604B70"/>
    <w:rsid w:val="006068E5"/>
    <w:rsid w:val="00607669"/>
    <w:rsid w:val="006111EB"/>
    <w:rsid w:val="00611E0C"/>
    <w:rsid w:val="006256BA"/>
    <w:rsid w:val="006259EB"/>
    <w:rsid w:val="006271BF"/>
    <w:rsid w:val="00630094"/>
    <w:rsid w:val="0063167C"/>
    <w:rsid w:val="006325E5"/>
    <w:rsid w:val="0063277D"/>
    <w:rsid w:val="0063731F"/>
    <w:rsid w:val="00640376"/>
    <w:rsid w:val="00641BA2"/>
    <w:rsid w:val="00646053"/>
    <w:rsid w:val="00655C88"/>
    <w:rsid w:val="00656283"/>
    <w:rsid w:val="0065652C"/>
    <w:rsid w:val="006613AE"/>
    <w:rsid w:val="00673F4D"/>
    <w:rsid w:val="0067713B"/>
    <w:rsid w:val="0069049A"/>
    <w:rsid w:val="00691D2D"/>
    <w:rsid w:val="0069291D"/>
    <w:rsid w:val="00693AB6"/>
    <w:rsid w:val="00694931"/>
    <w:rsid w:val="0069556A"/>
    <w:rsid w:val="006959A4"/>
    <w:rsid w:val="006A013D"/>
    <w:rsid w:val="006A2131"/>
    <w:rsid w:val="006A4C25"/>
    <w:rsid w:val="006A7D0F"/>
    <w:rsid w:val="006B1984"/>
    <w:rsid w:val="006B510E"/>
    <w:rsid w:val="006B575E"/>
    <w:rsid w:val="006C122D"/>
    <w:rsid w:val="006C2B81"/>
    <w:rsid w:val="006C3476"/>
    <w:rsid w:val="006C5C20"/>
    <w:rsid w:val="006C67A3"/>
    <w:rsid w:val="006C7C82"/>
    <w:rsid w:val="006D18C3"/>
    <w:rsid w:val="006D1BE9"/>
    <w:rsid w:val="006E345F"/>
    <w:rsid w:val="006E5613"/>
    <w:rsid w:val="006E588F"/>
    <w:rsid w:val="006E6259"/>
    <w:rsid w:val="006E720D"/>
    <w:rsid w:val="007003E0"/>
    <w:rsid w:val="007044CE"/>
    <w:rsid w:val="00705463"/>
    <w:rsid w:val="00705AD1"/>
    <w:rsid w:val="00711452"/>
    <w:rsid w:val="00720482"/>
    <w:rsid w:val="00725681"/>
    <w:rsid w:val="00731B70"/>
    <w:rsid w:val="007320BE"/>
    <w:rsid w:val="00733222"/>
    <w:rsid w:val="00735D47"/>
    <w:rsid w:val="00736BC4"/>
    <w:rsid w:val="007376EB"/>
    <w:rsid w:val="00747EC6"/>
    <w:rsid w:val="007527B8"/>
    <w:rsid w:val="00755ADC"/>
    <w:rsid w:val="00762A80"/>
    <w:rsid w:val="0076361B"/>
    <w:rsid w:val="007678B1"/>
    <w:rsid w:val="00772CDC"/>
    <w:rsid w:val="007764A6"/>
    <w:rsid w:val="00780B5C"/>
    <w:rsid w:val="00782F20"/>
    <w:rsid w:val="00783904"/>
    <w:rsid w:val="00785768"/>
    <w:rsid w:val="00790EAE"/>
    <w:rsid w:val="0079109B"/>
    <w:rsid w:val="007929B6"/>
    <w:rsid w:val="0079319B"/>
    <w:rsid w:val="00795824"/>
    <w:rsid w:val="00797BF2"/>
    <w:rsid w:val="007A0581"/>
    <w:rsid w:val="007A0656"/>
    <w:rsid w:val="007A1B4B"/>
    <w:rsid w:val="007A779A"/>
    <w:rsid w:val="007A79EA"/>
    <w:rsid w:val="007B3EF7"/>
    <w:rsid w:val="007B3FA0"/>
    <w:rsid w:val="007B5DEC"/>
    <w:rsid w:val="007B5E1F"/>
    <w:rsid w:val="007B7ED7"/>
    <w:rsid w:val="007C1B8A"/>
    <w:rsid w:val="007C5EA6"/>
    <w:rsid w:val="007D0040"/>
    <w:rsid w:val="007D3214"/>
    <w:rsid w:val="007D40C9"/>
    <w:rsid w:val="007D5111"/>
    <w:rsid w:val="007E6D2D"/>
    <w:rsid w:val="007F0636"/>
    <w:rsid w:val="007F0AD8"/>
    <w:rsid w:val="007F5349"/>
    <w:rsid w:val="0080316F"/>
    <w:rsid w:val="0080757F"/>
    <w:rsid w:val="0080787D"/>
    <w:rsid w:val="00807ED5"/>
    <w:rsid w:val="0081214F"/>
    <w:rsid w:val="00812853"/>
    <w:rsid w:val="00820253"/>
    <w:rsid w:val="00821AD8"/>
    <w:rsid w:val="0082255E"/>
    <w:rsid w:val="00833BFC"/>
    <w:rsid w:val="008348CF"/>
    <w:rsid w:val="0084038C"/>
    <w:rsid w:val="0084433A"/>
    <w:rsid w:val="00845047"/>
    <w:rsid w:val="00864F1F"/>
    <w:rsid w:val="00865D47"/>
    <w:rsid w:val="00873B3D"/>
    <w:rsid w:val="00874CA3"/>
    <w:rsid w:val="00876814"/>
    <w:rsid w:val="00876F07"/>
    <w:rsid w:val="008772A8"/>
    <w:rsid w:val="00886231"/>
    <w:rsid w:val="0088772D"/>
    <w:rsid w:val="00893836"/>
    <w:rsid w:val="00895585"/>
    <w:rsid w:val="008A134C"/>
    <w:rsid w:val="008A51BD"/>
    <w:rsid w:val="008A6F88"/>
    <w:rsid w:val="008A776F"/>
    <w:rsid w:val="008B4755"/>
    <w:rsid w:val="008C1CF2"/>
    <w:rsid w:val="008C63F3"/>
    <w:rsid w:val="008C71E4"/>
    <w:rsid w:val="008C732D"/>
    <w:rsid w:val="008D648C"/>
    <w:rsid w:val="008D7DC7"/>
    <w:rsid w:val="008E7C37"/>
    <w:rsid w:val="008F4B32"/>
    <w:rsid w:val="008F59D6"/>
    <w:rsid w:val="008F6198"/>
    <w:rsid w:val="008F6661"/>
    <w:rsid w:val="00901639"/>
    <w:rsid w:val="009019DB"/>
    <w:rsid w:val="00905080"/>
    <w:rsid w:val="009112F1"/>
    <w:rsid w:val="009130A3"/>
    <w:rsid w:val="009143FF"/>
    <w:rsid w:val="00917447"/>
    <w:rsid w:val="009200FF"/>
    <w:rsid w:val="0092132F"/>
    <w:rsid w:val="0092348E"/>
    <w:rsid w:val="00924EED"/>
    <w:rsid w:val="00925DC8"/>
    <w:rsid w:val="00926B90"/>
    <w:rsid w:val="00935AC5"/>
    <w:rsid w:val="00935E6C"/>
    <w:rsid w:val="00936081"/>
    <w:rsid w:val="00936783"/>
    <w:rsid w:val="00936CBF"/>
    <w:rsid w:val="0094311F"/>
    <w:rsid w:val="0094486E"/>
    <w:rsid w:val="00946A30"/>
    <w:rsid w:val="00951DEA"/>
    <w:rsid w:val="00953B70"/>
    <w:rsid w:val="00954288"/>
    <w:rsid w:val="009574B2"/>
    <w:rsid w:val="009579EA"/>
    <w:rsid w:val="00960371"/>
    <w:rsid w:val="0098155F"/>
    <w:rsid w:val="0099198C"/>
    <w:rsid w:val="009923F5"/>
    <w:rsid w:val="009928F2"/>
    <w:rsid w:val="00992AAC"/>
    <w:rsid w:val="00997FBE"/>
    <w:rsid w:val="009A40FB"/>
    <w:rsid w:val="009A4DCA"/>
    <w:rsid w:val="009A6B62"/>
    <w:rsid w:val="009A6D6E"/>
    <w:rsid w:val="009B277B"/>
    <w:rsid w:val="009B2BB8"/>
    <w:rsid w:val="009B3C35"/>
    <w:rsid w:val="009B51CB"/>
    <w:rsid w:val="009B78C0"/>
    <w:rsid w:val="009C00AF"/>
    <w:rsid w:val="009C0913"/>
    <w:rsid w:val="009C2DAA"/>
    <w:rsid w:val="009C394A"/>
    <w:rsid w:val="009C5565"/>
    <w:rsid w:val="009D0A87"/>
    <w:rsid w:val="009D744F"/>
    <w:rsid w:val="009E5D00"/>
    <w:rsid w:val="009E6676"/>
    <w:rsid w:val="009F1332"/>
    <w:rsid w:val="009F6EFB"/>
    <w:rsid w:val="00A01695"/>
    <w:rsid w:val="00A0501C"/>
    <w:rsid w:val="00A0589B"/>
    <w:rsid w:val="00A05E4C"/>
    <w:rsid w:val="00A10B26"/>
    <w:rsid w:val="00A12FDE"/>
    <w:rsid w:val="00A1386B"/>
    <w:rsid w:val="00A13F68"/>
    <w:rsid w:val="00A14CCB"/>
    <w:rsid w:val="00A14D28"/>
    <w:rsid w:val="00A21787"/>
    <w:rsid w:val="00A217F0"/>
    <w:rsid w:val="00A22AF1"/>
    <w:rsid w:val="00A247E9"/>
    <w:rsid w:val="00A24DEC"/>
    <w:rsid w:val="00A25112"/>
    <w:rsid w:val="00A26A41"/>
    <w:rsid w:val="00A26A98"/>
    <w:rsid w:val="00A317F5"/>
    <w:rsid w:val="00A34E83"/>
    <w:rsid w:val="00A44215"/>
    <w:rsid w:val="00A45816"/>
    <w:rsid w:val="00A50076"/>
    <w:rsid w:val="00A51303"/>
    <w:rsid w:val="00A619B6"/>
    <w:rsid w:val="00A64BA7"/>
    <w:rsid w:val="00A66D1B"/>
    <w:rsid w:val="00A6760E"/>
    <w:rsid w:val="00A733B0"/>
    <w:rsid w:val="00A76A61"/>
    <w:rsid w:val="00A8214B"/>
    <w:rsid w:val="00A87026"/>
    <w:rsid w:val="00A877C0"/>
    <w:rsid w:val="00A916B2"/>
    <w:rsid w:val="00A92530"/>
    <w:rsid w:val="00A94D3B"/>
    <w:rsid w:val="00A954E7"/>
    <w:rsid w:val="00A95521"/>
    <w:rsid w:val="00AA0CDB"/>
    <w:rsid w:val="00AA390D"/>
    <w:rsid w:val="00AA7F1D"/>
    <w:rsid w:val="00AB22F3"/>
    <w:rsid w:val="00AB2B7E"/>
    <w:rsid w:val="00AB3E09"/>
    <w:rsid w:val="00AC03D6"/>
    <w:rsid w:val="00AC0A96"/>
    <w:rsid w:val="00AC0AF5"/>
    <w:rsid w:val="00AC0FA0"/>
    <w:rsid w:val="00AC2E02"/>
    <w:rsid w:val="00AE1601"/>
    <w:rsid w:val="00AF0EA1"/>
    <w:rsid w:val="00AF2B9E"/>
    <w:rsid w:val="00B00230"/>
    <w:rsid w:val="00B01087"/>
    <w:rsid w:val="00B011E9"/>
    <w:rsid w:val="00B01EBC"/>
    <w:rsid w:val="00B11D09"/>
    <w:rsid w:val="00B12889"/>
    <w:rsid w:val="00B172B1"/>
    <w:rsid w:val="00B207A7"/>
    <w:rsid w:val="00B2100D"/>
    <w:rsid w:val="00B22400"/>
    <w:rsid w:val="00B2251C"/>
    <w:rsid w:val="00B24C42"/>
    <w:rsid w:val="00B271AE"/>
    <w:rsid w:val="00B302FF"/>
    <w:rsid w:val="00B30C2B"/>
    <w:rsid w:val="00B316C2"/>
    <w:rsid w:val="00B372E3"/>
    <w:rsid w:val="00B41186"/>
    <w:rsid w:val="00B41500"/>
    <w:rsid w:val="00B43820"/>
    <w:rsid w:val="00B507C9"/>
    <w:rsid w:val="00B52D08"/>
    <w:rsid w:val="00B54630"/>
    <w:rsid w:val="00B650E8"/>
    <w:rsid w:val="00B66E4D"/>
    <w:rsid w:val="00B6784E"/>
    <w:rsid w:val="00B72568"/>
    <w:rsid w:val="00B7586E"/>
    <w:rsid w:val="00B838EE"/>
    <w:rsid w:val="00B860BE"/>
    <w:rsid w:val="00B8643A"/>
    <w:rsid w:val="00BA1012"/>
    <w:rsid w:val="00BA1F08"/>
    <w:rsid w:val="00BB05C4"/>
    <w:rsid w:val="00BC11E2"/>
    <w:rsid w:val="00BC3C0C"/>
    <w:rsid w:val="00BC71A4"/>
    <w:rsid w:val="00BD07C4"/>
    <w:rsid w:val="00BD52C0"/>
    <w:rsid w:val="00BD7306"/>
    <w:rsid w:val="00BE16CA"/>
    <w:rsid w:val="00BF2246"/>
    <w:rsid w:val="00BF376B"/>
    <w:rsid w:val="00BF3CB8"/>
    <w:rsid w:val="00BF471A"/>
    <w:rsid w:val="00C0317A"/>
    <w:rsid w:val="00C04EDD"/>
    <w:rsid w:val="00C07729"/>
    <w:rsid w:val="00C23CB3"/>
    <w:rsid w:val="00C2474A"/>
    <w:rsid w:val="00C3611F"/>
    <w:rsid w:val="00C36D67"/>
    <w:rsid w:val="00C37A71"/>
    <w:rsid w:val="00C413DE"/>
    <w:rsid w:val="00C41F38"/>
    <w:rsid w:val="00C42B0A"/>
    <w:rsid w:val="00C53057"/>
    <w:rsid w:val="00C533B3"/>
    <w:rsid w:val="00C60AB6"/>
    <w:rsid w:val="00C616B5"/>
    <w:rsid w:val="00C620B3"/>
    <w:rsid w:val="00C64EE5"/>
    <w:rsid w:val="00C7096D"/>
    <w:rsid w:val="00C7727D"/>
    <w:rsid w:val="00C87A4C"/>
    <w:rsid w:val="00C90842"/>
    <w:rsid w:val="00C90B82"/>
    <w:rsid w:val="00C912F0"/>
    <w:rsid w:val="00C91365"/>
    <w:rsid w:val="00C9625B"/>
    <w:rsid w:val="00CA231D"/>
    <w:rsid w:val="00CA3B4F"/>
    <w:rsid w:val="00CB0724"/>
    <w:rsid w:val="00CB3C37"/>
    <w:rsid w:val="00CB50F0"/>
    <w:rsid w:val="00CB6947"/>
    <w:rsid w:val="00CB6C65"/>
    <w:rsid w:val="00CC5D8C"/>
    <w:rsid w:val="00CD1C87"/>
    <w:rsid w:val="00CD21CC"/>
    <w:rsid w:val="00CD4A89"/>
    <w:rsid w:val="00CD596A"/>
    <w:rsid w:val="00CE0983"/>
    <w:rsid w:val="00CE13A4"/>
    <w:rsid w:val="00CE14BC"/>
    <w:rsid w:val="00CE3EAA"/>
    <w:rsid w:val="00CE472B"/>
    <w:rsid w:val="00CE4A35"/>
    <w:rsid w:val="00CE59C9"/>
    <w:rsid w:val="00CF1302"/>
    <w:rsid w:val="00CF37E9"/>
    <w:rsid w:val="00CF4056"/>
    <w:rsid w:val="00CF4DD6"/>
    <w:rsid w:val="00CF5C4C"/>
    <w:rsid w:val="00D06154"/>
    <w:rsid w:val="00D06971"/>
    <w:rsid w:val="00D071D0"/>
    <w:rsid w:val="00D0739B"/>
    <w:rsid w:val="00D10478"/>
    <w:rsid w:val="00D10CC1"/>
    <w:rsid w:val="00D1672F"/>
    <w:rsid w:val="00D23EA7"/>
    <w:rsid w:val="00D24220"/>
    <w:rsid w:val="00D2533F"/>
    <w:rsid w:val="00D25C11"/>
    <w:rsid w:val="00D305CB"/>
    <w:rsid w:val="00D34EE8"/>
    <w:rsid w:val="00D3620E"/>
    <w:rsid w:val="00D37406"/>
    <w:rsid w:val="00D401B6"/>
    <w:rsid w:val="00D43038"/>
    <w:rsid w:val="00D46318"/>
    <w:rsid w:val="00D51A3F"/>
    <w:rsid w:val="00D5327D"/>
    <w:rsid w:val="00D54B02"/>
    <w:rsid w:val="00D55029"/>
    <w:rsid w:val="00D57DF7"/>
    <w:rsid w:val="00D63C73"/>
    <w:rsid w:val="00D67A29"/>
    <w:rsid w:val="00D70440"/>
    <w:rsid w:val="00D72624"/>
    <w:rsid w:val="00D870BE"/>
    <w:rsid w:val="00D93FE7"/>
    <w:rsid w:val="00D96373"/>
    <w:rsid w:val="00DA0A34"/>
    <w:rsid w:val="00DA1FC7"/>
    <w:rsid w:val="00DA24D4"/>
    <w:rsid w:val="00DA2E97"/>
    <w:rsid w:val="00DA3730"/>
    <w:rsid w:val="00DA3CA2"/>
    <w:rsid w:val="00DA74A9"/>
    <w:rsid w:val="00DB194E"/>
    <w:rsid w:val="00DB2BC4"/>
    <w:rsid w:val="00DB41B7"/>
    <w:rsid w:val="00DB4D58"/>
    <w:rsid w:val="00DB69A5"/>
    <w:rsid w:val="00DB6DB8"/>
    <w:rsid w:val="00DB7016"/>
    <w:rsid w:val="00DC1084"/>
    <w:rsid w:val="00DC2D9A"/>
    <w:rsid w:val="00DC3409"/>
    <w:rsid w:val="00DC4DBD"/>
    <w:rsid w:val="00DC762F"/>
    <w:rsid w:val="00DC7E64"/>
    <w:rsid w:val="00DD13A3"/>
    <w:rsid w:val="00DD21DD"/>
    <w:rsid w:val="00DD7178"/>
    <w:rsid w:val="00DE0B90"/>
    <w:rsid w:val="00DE353F"/>
    <w:rsid w:val="00DE7E8A"/>
    <w:rsid w:val="00DF18DA"/>
    <w:rsid w:val="00DF3B27"/>
    <w:rsid w:val="00DF5F1F"/>
    <w:rsid w:val="00DF72EE"/>
    <w:rsid w:val="00E059B2"/>
    <w:rsid w:val="00E062C7"/>
    <w:rsid w:val="00E11179"/>
    <w:rsid w:val="00E13480"/>
    <w:rsid w:val="00E14A47"/>
    <w:rsid w:val="00E14BFD"/>
    <w:rsid w:val="00E14D3C"/>
    <w:rsid w:val="00E14FB3"/>
    <w:rsid w:val="00E151B3"/>
    <w:rsid w:val="00E22167"/>
    <w:rsid w:val="00E33F6D"/>
    <w:rsid w:val="00E35466"/>
    <w:rsid w:val="00E428BF"/>
    <w:rsid w:val="00E432E6"/>
    <w:rsid w:val="00E43EFA"/>
    <w:rsid w:val="00E44FC6"/>
    <w:rsid w:val="00E464B1"/>
    <w:rsid w:val="00E509EE"/>
    <w:rsid w:val="00E52B55"/>
    <w:rsid w:val="00E53FB1"/>
    <w:rsid w:val="00E55B93"/>
    <w:rsid w:val="00E62437"/>
    <w:rsid w:val="00E635AA"/>
    <w:rsid w:val="00E64357"/>
    <w:rsid w:val="00E67ED9"/>
    <w:rsid w:val="00E74F2D"/>
    <w:rsid w:val="00E754BC"/>
    <w:rsid w:val="00E83B8F"/>
    <w:rsid w:val="00E84114"/>
    <w:rsid w:val="00E84D82"/>
    <w:rsid w:val="00E84DB5"/>
    <w:rsid w:val="00E8520A"/>
    <w:rsid w:val="00E90923"/>
    <w:rsid w:val="00E909CA"/>
    <w:rsid w:val="00E93391"/>
    <w:rsid w:val="00E95467"/>
    <w:rsid w:val="00E97D54"/>
    <w:rsid w:val="00EA0225"/>
    <w:rsid w:val="00EA1550"/>
    <w:rsid w:val="00EA195E"/>
    <w:rsid w:val="00EA1FE3"/>
    <w:rsid w:val="00EA649E"/>
    <w:rsid w:val="00EA67F9"/>
    <w:rsid w:val="00EA6E96"/>
    <w:rsid w:val="00EB4E16"/>
    <w:rsid w:val="00EB5719"/>
    <w:rsid w:val="00EB72AF"/>
    <w:rsid w:val="00EC0CBB"/>
    <w:rsid w:val="00EC5478"/>
    <w:rsid w:val="00EC58F1"/>
    <w:rsid w:val="00EC6E03"/>
    <w:rsid w:val="00EE158A"/>
    <w:rsid w:val="00EF1B98"/>
    <w:rsid w:val="00EF29EA"/>
    <w:rsid w:val="00EF3E1B"/>
    <w:rsid w:val="00EF4ABE"/>
    <w:rsid w:val="00EF7F35"/>
    <w:rsid w:val="00F03A8A"/>
    <w:rsid w:val="00F03EEC"/>
    <w:rsid w:val="00F10467"/>
    <w:rsid w:val="00F14011"/>
    <w:rsid w:val="00F22669"/>
    <w:rsid w:val="00F3533E"/>
    <w:rsid w:val="00F35980"/>
    <w:rsid w:val="00F359F6"/>
    <w:rsid w:val="00F3684F"/>
    <w:rsid w:val="00F41972"/>
    <w:rsid w:val="00F423B1"/>
    <w:rsid w:val="00F472FD"/>
    <w:rsid w:val="00F5301B"/>
    <w:rsid w:val="00F5417C"/>
    <w:rsid w:val="00F56756"/>
    <w:rsid w:val="00F56B03"/>
    <w:rsid w:val="00F61918"/>
    <w:rsid w:val="00F626AC"/>
    <w:rsid w:val="00F7205B"/>
    <w:rsid w:val="00F735B6"/>
    <w:rsid w:val="00F73694"/>
    <w:rsid w:val="00F750D7"/>
    <w:rsid w:val="00F75A94"/>
    <w:rsid w:val="00F75DC4"/>
    <w:rsid w:val="00F76417"/>
    <w:rsid w:val="00F773F6"/>
    <w:rsid w:val="00F813B8"/>
    <w:rsid w:val="00F87DF9"/>
    <w:rsid w:val="00F923E1"/>
    <w:rsid w:val="00F93005"/>
    <w:rsid w:val="00F949DD"/>
    <w:rsid w:val="00F94BB3"/>
    <w:rsid w:val="00F94E96"/>
    <w:rsid w:val="00F95E1B"/>
    <w:rsid w:val="00FA21AE"/>
    <w:rsid w:val="00FB0BB6"/>
    <w:rsid w:val="00FB206F"/>
    <w:rsid w:val="00FB6CA0"/>
    <w:rsid w:val="00FC6013"/>
    <w:rsid w:val="00FC794F"/>
    <w:rsid w:val="00FC7962"/>
    <w:rsid w:val="00FD2ABA"/>
    <w:rsid w:val="00FD3DBB"/>
    <w:rsid w:val="00FD472A"/>
    <w:rsid w:val="00FD704A"/>
    <w:rsid w:val="00FE0160"/>
    <w:rsid w:val="00FE3374"/>
    <w:rsid w:val="00FF0249"/>
    <w:rsid w:val="00FF1AAE"/>
    <w:rsid w:val="00FF1C75"/>
    <w:rsid w:val="00FF36B6"/>
    <w:rsid w:val="00FF6C9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33D0"/>
    <w:pPr>
      <w:widowControl w:val="0"/>
    </w:pPr>
    <w:rPr>
      <w:rFonts w:eastAsia="Times New Roman"/>
      <w:noProof/>
      <w:color w:val="000000"/>
    </w:rPr>
  </w:style>
  <w:style w:type="paragraph" w:styleId="Titre1">
    <w:name w:val="heading 1"/>
    <w:basedOn w:val="Normal"/>
    <w:next w:val="Normal"/>
    <w:qFormat/>
    <w:rsid w:val="001C33D0"/>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1C33D0"/>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1C33D0"/>
    <w:pPr>
      <w:keepNext/>
      <w:widowControl/>
      <w:outlineLvl w:val="2"/>
    </w:pPr>
    <w:rPr>
      <w:b/>
      <w:bCs/>
      <w:noProof w:val="0"/>
      <w:color w:val="auto"/>
      <w:sz w:val="28"/>
      <w:szCs w:val="24"/>
      <w:u w:val="single"/>
    </w:rPr>
  </w:style>
  <w:style w:type="paragraph" w:styleId="Titre4">
    <w:name w:val="heading 4"/>
    <w:basedOn w:val="Normal"/>
    <w:next w:val="Normal"/>
    <w:qFormat/>
    <w:rsid w:val="001C33D0"/>
    <w:pPr>
      <w:keepNext/>
      <w:spacing w:before="240" w:after="60"/>
      <w:outlineLvl w:val="3"/>
    </w:pPr>
    <w:rPr>
      <w:b/>
      <w:bCs/>
      <w:sz w:val="28"/>
      <w:szCs w:val="28"/>
    </w:rPr>
  </w:style>
  <w:style w:type="paragraph" w:styleId="Titre5">
    <w:name w:val="heading 5"/>
    <w:basedOn w:val="Normal"/>
    <w:next w:val="Normal"/>
    <w:qFormat/>
    <w:rsid w:val="003A59C5"/>
    <w:pPr>
      <w:keepNext/>
      <w:widowControl/>
      <w:tabs>
        <w:tab w:val="num" w:pos="1008"/>
      </w:tabs>
      <w:spacing w:line="360" w:lineRule="auto"/>
      <w:ind w:left="1008" w:right="-62" w:hanging="432"/>
      <w:jc w:val="both"/>
      <w:outlineLvl w:val="4"/>
    </w:pPr>
    <w:rPr>
      <w:rFonts w:ascii="Comic Sans MS" w:hAnsi="Comic Sans MS"/>
      <w:noProof w:val="0"/>
      <w:color w:val="auto"/>
      <w:sz w:val="24"/>
      <w:szCs w:val="24"/>
    </w:rPr>
  </w:style>
  <w:style w:type="paragraph" w:styleId="Titre6">
    <w:name w:val="heading 6"/>
    <w:basedOn w:val="Normal"/>
    <w:next w:val="Normal"/>
    <w:qFormat/>
    <w:rsid w:val="003A59C5"/>
    <w:pPr>
      <w:keepNext/>
      <w:widowControl/>
      <w:tabs>
        <w:tab w:val="num" w:pos="1152"/>
      </w:tabs>
      <w:spacing w:line="480" w:lineRule="auto"/>
      <w:ind w:left="1152" w:right="970" w:hanging="432"/>
      <w:jc w:val="both"/>
      <w:outlineLvl w:val="5"/>
    </w:pPr>
    <w:rPr>
      <w:b/>
      <w:bCs/>
      <w:i/>
      <w:iCs/>
      <w:noProof w:val="0"/>
      <w:color w:val="auto"/>
      <w:sz w:val="22"/>
      <w:szCs w:val="22"/>
    </w:rPr>
  </w:style>
  <w:style w:type="paragraph" w:styleId="Titre7">
    <w:name w:val="heading 7"/>
    <w:basedOn w:val="Normal"/>
    <w:next w:val="Normal"/>
    <w:qFormat/>
    <w:rsid w:val="003A59C5"/>
    <w:pPr>
      <w:keepNext/>
      <w:widowControl/>
      <w:tabs>
        <w:tab w:val="num" w:pos="1296"/>
      </w:tabs>
      <w:ind w:left="1296" w:right="68" w:hanging="288"/>
      <w:jc w:val="both"/>
      <w:outlineLvl w:val="6"/>
    </w:pPr>
    <w:rPr>
      <w:rFonts w:ascii="Comic Sans MS" w:hAnsi="Comic Sans MS"/>
      <w:noProof w:val="0"/>
      <w:color w:val="auto"/>
      <w:sz w:val="24"/>
      <w:szCs w:val="24"/>
      <w:u w:val="single"/>
    </w:rPr>
  </w:style>
  <w:style w:type="paragraph" w:styleId="Titre8">
    <w:name w:val="heading 8"/>
    <w:basedOn w:val="Normal"/>
    <w:next w:val="Normal"/>
    <w:qFormat/>
    <w:rsid w:val="003A59C5"/>
    <w:pPr>
      <w:keepNext/>
      <w:widowControl/>
      <w:tabs>
        <w:tab w:val="num" w:pos="1440"/>
      </w:tabs>
      <w:ind w:left="1440" w:hanging="432"/>
      <w:jc w:val="center"/>
      <w:outlineLvl w:val="7"/>
    </w:pPr>
    <w:rPr>
      <w:rFonts w:ascii="Comic Sans MS" w:hAnsi="Comic Sans MS"/>
      <w:noProof w:val="0"/>
      <w:color w:val="auto"/>
      <w:sz w:val="24"/>
      <w:szCs w:val="24"/>
    </w:rPr>
  </w:style>
  <w:style w:type="paragraph" w:styleId="Titre9">
    <w:name w:val="heading 9"/>
    <w:basedOn w:val="Normal"/>
    <w:next w:val="Normal"/>
    <w:qFormat/>
    <w:rsid w:val="003A59C5"/>
    <w:pPr>
      <w:keepNext/>
      <w:widowControl/>
      <w:tabs>
        <w:tab w:val="num" w:pos="1584"/>
        <w:tab w:val="right" w:pos="9214"/>
        <w:tab w:val="right" w:pos="9360"/>
      </w:tabs>
      <w:spacing w:line="360" w:lineRule="auto"/>
      <w:ind w:left="1584" w:right="-62" w:hanging="144"/>
      <w:jc w:val="both"/>
      <w:outlineLvl w:val="8"/>
    </w:pPr>
    <w:rPr>
      <w:rFonts w:ascii="Comic Sans MS" w:hAnsi="Comic Sans MS"/>
      <w:b/>
      <w:bCs/>
      <w:noProof w:val="0"/>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Index1">
    <w:name w:val="index 1"/>
    <w:basedOn w:val="Normal"/>
    <w:next w:val="Normal"/>
    <w:autoRedefine/>
    <w:semiHidden/>
    <w:rsid w:val="001C33D0"/>
    <w:pPr>
      <w:ind w:left="200" w:hanging="200"/>
    </w:pPr>
  </w:style>
  <w:style w:type="paragraph" w:styleId="Titreindex">
    <w:name w:val="index heading"/>
    <w:basedOn w:val="Normal"/>
    <w:next w:val="Index1"/>
    <w:semiHidden/>
    <w:rsid w:val="001C33D0"/>
    <w:pPr>
      <w:keepNext/>
      <w:widowControl/>
      <w:spacing w:before="240"/>
      <w:jc w:val="both"/>
    </w:pPr>
    <w:rPr>
      <w:rFonts w:ascii="Arial" w:hAnsi="Arial" w:cs="Arial"/>
      <w:b/>
      <w:bCs/>
      <w:noProof w:val="0"/>
      <w:color w:val="auto"/>
      <w:sz w:val="28"/>
      <w:szCs w:val="28"/>
    </w:rPr>
  </w:style>
  <w:style w:type="paragraph" w:styleId="Titre">
    <w:name w:val="Title"/>
    <w:basedOn w:val="Normal"/>
    <w:qFormat/>
    <w:rsid w:val="001C33D0"/>
    <w:pPr>
      <w:keepNext/>
      <w:keepLines/>
      <w:widowControl/>
      <w:spacing w:before="360" w:after="160"/>
      <w:jc w:val="center"/>
    </w:pPr>
    <w:rPr>
      <w:rFonts w:ascii="Arial" w:hAnsi="Arial" w:cs="Arial"/>
      <w:b/>
      <w:bCs/>
      <w:noProof w:val="0"/>
      <w:color w:val="auto"/>
      <w:sz w:val="40"/>
      <w:szCs w:val="40"/>
    </w:rPr>
  </w:style>
  <w:style w:type="paragraph" w:styleId="Corpsdetexte3">
    <w:name w:val="Body Text 3"/>
    <w:basedOn w:val="Normal"/>
    <w:rsid w:val="001C33D0"/>
    <w:pPr>
      <w:spacing w:after="120"/>
    </w:pPr>
    <w:rPr>
      <w:sz w:val="16"/>
      <w:szCs w:val="16"/>
    </w:rPr>
  </w:style>
  <w:style w:type="paragraph" w:customStyle="1" w:styleId="Direction">
    <w:name w:val="Direction"/>
    <w:basedOn w:val="Normal"/>
    <w:rsid w:val="001C33D0"/>
    <w:pPr>
      <w:widowControl/>
      <w:jc w:val="center"/>
    </w:pPr>
    <w:rPr>
      <w:rFonts w:ascii="Arial" w:hAnsi="Arial" w:cs="Arial"/>
      <w:smallCaps/>
      <w:noProof w:val="0"/>
      <w:color w:val="auto"/>
      <w:spacing w:val="30"/>
      <w:sz w:val="40"/>
      <w:szCs w:val="40"/>
    </w:rPr>
  </w:style>
  <w:style w:type="paragraph" w:styleId="Corpsdetexte">
    <w:name w:val="Body Text"/>
    <w:basedOn w:val="Normal"/>
    <w:rsid w:val="001C33D0"/>
    <w:pPr>
      <w:spacing w:after="120"/>
    </w:pPr>
  </w:style>
  <w:style w:type="paragraph" w:styleId="Retraitcorpsdetexte3">
    <w:name w:val="Body Text Indent 3"/>
    <w:basedOn w:val="Normal"/>
    <w:rsid w:val="001C33D0"/>
    <w:pPr>
      <w:spacing w:after="120"/>
      <w:ind w:left="283"/>
    </w:pPr>
    <w:rPr>
      <w:sz w:val="16"/>
      <w:szCs w:val="16"/>
    </w:rPr>
  </w:style>
  <w:style w:type="paragraph" w:styleId="Sous-titre">
    <w:name w:val="Subtitle"/>
    <w:basedOn w:val="Normal"/>
    <w:qFormat/>
    <w:rsid w:val="001C33D0"/>
    <w:pPr>
      <w:widowControl/>
      <w:jc w:val="both"/>
    </w:pPr>
    <w:rPr>
      <w:b/>
      <w:bCs/>
      <w:noProof w:val="0"/>
      <w:color w:val="auto"/>
      <w:sz w:val="28"/>
      <w:szCs w:val="28"/>
    </w:rPr>
  </w:style>
  <w:style w:type="paragraph" w:styleId="TM1">
    <w:name w:val="toc 1"/>
    <w:basedOn w:val="Normal"/>
    <w:next w:val="Normal"/>
    <w:autoRedefine/>
    <w:semiHidden/>
    <w:rsid w:val="00BD07C4"/>
    <w:pPr>
      <w:widowControl/>
      <w:tabs>
        <w:tab w:val="right" w:leader="dot" w:pos="10631"/>
        <w:tab w:val="left" w:pos="10915"/>
      </w:tabs>
      <w:overflowPunct w:val="0"/>
      <w:autoSpaceDE w:val="0"/>
      <w:autoSpaceDN w:val="0"/>
      <w:adjustRightInd w:val="0"/>
      <w:ind w:firstLine="720"/>
      <w:textAlignment w:val="baseline"/>
    </w:pPr>
    <w:rPr>
      <w:noProof w:val="0"/>
      <w:color w:val="auto"/>
      <w:sz w:val="24"/>
      <w:szCs w:val="24"/>
    </w:rPr>
  </w:style>
  <w:style w:type="paragraph" w:styleId="Textebrut">
    <w:name w:val="Plain Text"/>
    <w:basedOn w:val="Normal"/>
    <w:link w:val="TextebrutCar"/>
    <w:rsid w:val="00541A72"/>
    <w:pPr>
      <w:widowControl/>
    </w:pPr>
    <w:rPr>
      <w:rFonts w:ascii="Courier New" w:eastAsia="SimSun" w:hAnsi="Courier New"/>
      <w:noProof w:val="0"/>
      <w:color w:val="auto"/>
    </w:rPr>
  </w:style>
  <w:style w:type="table" w:styleId="Grilledutableau">
    <w:name w:val="Table Grid"/>
    <w:basedOn w:val="TableauNormal"/>
    <w:rsid w:val="004831BD"/>
    <w:pPr>
      <w:widowControl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rsid w:val="00594378"/>
    <w:pPr>
      <w:tabs>
        <w:tab w:val="center" w:pos="4536"/>
        <w:tab w:val="right" w:pos="9072"/>
      </w:tabs>
    </w:pPr>
  </w:style>
  <w:style w:type="paragraph" w:styleId="Pieddepage">
    <w:name w:val="footer"/>
    <w:basedOn w:val="Normal"/>
    <w:rsid w:val="00762A80"/>
    <w:pPr>
      <w:tabs>
        <w:tab w:val="center" w:pos="4536"/>
        <w:tab w:val="right" w:pos="9072"/>
      </w:tabs>
    </w:pPr>
  </w:style>
  <w:style w:type="character" w:styleId="Numrodepage">
    <w:name w:val="page number"/>
    <w:basedOn w:val="Policepardfaut"/>
    <w:rsid w:val="00762A80"/>
  </w:style>
  <w:style w:type="paragraph" w:styleId="Textedebulles">
    <w:name w:val="Balloon Text"/>
    <w:basedOn w:val="Normal"/>
    <w:semiHidden/>
    <w:rsid w:val="001B4CF5"/>
    <w:rPr>
      <w:rFonts w:ascii="Tahoma" w:hAnsi="Tahoma" w:cs="Tahoma"/>
      <w:sz w:val="16"/>
      <w:szCs w:val="16"/>
    </w:rPr>
  </w:style>
  <w:style w:type="paragraph" w:styleId="TM3">
    <w:name w:val="toc 3"/>
    <w:basedOn w:val="Normal"/>
    <w:next w:val="Normal"/>
    <w:autoRedefine/>
    <w:semiHidden/>
    <w:rsid w:val="005714B1"/>
    <w:pPr>
      <w:ind w:left="400"/>
    </w:pPr>
  </w:style>
  <w:style w:type="paragraph" w:styleId="TM2">
    <w:name w:val="toc 2"/>
    <w:basedOn w:val="Normal"/>
    <w:next w:val="Normal"/>
    <w:autoRedefine/>
    <w:semiHidden/>
    <w:rsid w:val="005714B1"/>
    <w:pPr>
      <w:ind w:left="200"/>
    </w:pPr>
  </w:style>
  <w:style w:type="character" w:styleId="Lienhypertexte">
    <w:name w:val="Hyperlink"/>
    <w:basedOn w:val="Policepardfaut"/>
    <w:uiPriority w:val="99"/>
    <w:rsid w:val="005714B1"/>
    <w:rPr>
      <w:color w:val="0000FF"/>
      <w:u w:val="single"/>
    </w:rPr>
  </w:style>
  <w:style w:type="paragraph" w:styleId="Corpsdetexte2">
    <w:name w:val="Body Text 2"/>
    <w:basedOn w:val="Normal"/>
    <w:rsid w:val="00935AC5"/>
    <w:pPr>
      <w:spacing w:after="120" w:line="480" w:lineRule="auto"/>
    </w:pPr>
  </w:style>
  <w:style w:type="paragraph" w:customStyle="1" w:styleId="CarCarCarCarCarCarCharCharCarCarCharChar">
    <w:name w:val="Car Car Car Car Car Car Char Char Car Car Char Char"/>
    <w:basedOn w:val="Normal"/>
    <w:rsid w:val="00170B02"/>
    <w:pPr>
      <w:widowControl/>
      <w:spacing w:after="160" w:line="240" w:lineRule="exact"/>
    </w:pPr>
    <w:rPr>
      <w:b/>
      <w:bCs/>
      <w:i/>
      <w:iCs/>
      <w:noProof w:val="0"/>
      <w:color w:val="auto"/>
      <w:sz w:val="24"/>
      <w:szCs w:val="24"/>
      <w:u w:val="single"/>
    </w:rPr>
  </w:style>
  <w:style w:type="paragraph" w:customStyle="1" w:styleId="Styleparagraphe">
    <w:name w:val="Style paragraphe +"/>
    <w:basedOn w:val="Normal"/>
    <w:autoRedefine/>
    <w:rsid w:val="006A7D0F"/>
    <w:pPr>
      <w:widowControl/>
      <w:overflowPunct w:val="0"/>
      <w:autoSpaceDE w:val="0"/>
      <w:autoSpaceDN w:val="0"/>
      <w:adjustRightInd w:val="0"/>
      <w:spacing w:before="120"/>
      <w:jc w:val="both"/>
      <w:textAlignment w:val="baseline"/>
    </w:pPr>
    <w:rPr>
      <w:rFonts w:ascii="Arial" w:hAnsi="Arial"/>
      <w:bCs/>
      <w:noProof w:val="0"/>
      <w:color w:val="auto"/>
    </w:rPr>
  </w:style>
  <w:style w:type="character" w:customStyle="1" w:styleId="TextebrutCar">
    <w:name w:val="Texte brut Car"/>
    <w:link w:val="Textebrut"/>
    <w:rsid w:val="001F3016"/>
    <w:rPr>
      <w:rFonts w:ascii="Courier New" w:hAnsi="Courier New"/>
      <w:lang w:val="fr-FR" w:eastAsia="fr-FR" w:bidi="ar-SA"/>
    </w:rPr>
  </w:style>
  <w:style w:type="paragraph" w:customStyle="1" w:styleId="CarCarCharChar">
    <w:name w:val="Car Car Char Char"/>
    <w:basedOn w:val="Normal"/>
    <w:rsid w:val="00DB41B7"/>
    <w:pPr>
      <w:widowControl/>
      <w:spacing w:after="160" w:line="240" w:lineRule="exact"/>
    </w:pPr>
    <w:rPr>
      <w:rFonts w:ascii="Verdana" w:hAnsi="Verdana"/>
      <w:noProof w:val="0"/>
      <w:color w:val="auto"/>
      <w:lang w:val="en-US" w:eastAsia="en-US"/>
    </w:rPr>
  </w:style>
  <w:style w:type="paragraph" w:customStyle="1" w:styleId="CarCarCar">
    <w:name w:val="Car Car Car"/>
    <w:basedOn w:val="Normal"/>
    <w:autoRedefine/>
    <w:rsid w:val="00A26A41"/>
    <w:pPr>
      <w:widowControl/>
      <w:spacing w:line="20" w:lineRule="exact"/>
    </w:pPr>
    <w:rPr>
      <w:noProof w:val="0"/>
      <w:color w:val="2053BD"/>
      <w:sz w:val="24"/>
      <w:szCs w:val="24"/>
      <w:lang w:val="en-US" w:eastAsia="en-US"/>
    </w:rPr>
  </w:style>
  <w:style w:type="paragraph" w:customStyle="1" w:styleId="Red">
    <w:name w:val="Red"/>
    <w:basedOn w:val="Normal"/>
    <w:rsid w:val="0043653C"/>
    <w:pPr>
      <w:widowControl/>
      <w:tabs>
        <w:tab w:val="right" w:pos="9471"/>
      </w:tabs>
      <w:overflowPunct w:val="0"/>
      <w:autoSpaceDE w:val="0"/>
      <w:autoSpaceDN w:val="0"/>
      <w:adjustRightInd w:val="0"/>
      <w:spacing w:line="360" w:lineRule="auto"/>
      <w:ind w:left="74" w:firstLine="805"/>
      <w:jc w:val="both"/>
      <w:textAlignment w:val="baseline"/>
    </w:pPr>
    <w:rPr>
      <w:noProof w:val="0"/>
      <w:color w:val="auto"/>
      <w:sz w:val="24"/>
      <w:szCs w:val="24"/>
    </w:rPr>
  </w:style>
  <w:style w:type="paragraph" w:styleId="Retraitcorpsdetexte">
    <w:name w:val="Body Text Indent"/>
    <w:basedOn w:val="Normal"/>
    <w:link w:val="RetraitcorpsdetexteCar"/>
    <w:rsid w:val="00B24C42"/>
    <w:pPr>
      <w:spacing w:after="120"/>
      <w:ind w:left="283"/>
    </w:pPr>
  </w:style>
  <w:style w:type="character" w:customStyle="1" w:styleId="RetraitcorpsdetexteCar">
    <w:name w:val="Retrait corps de texte Car"/>
    <w:basedOn w:val="Policepardfaut"/>
    <w:link w:val="Retraitcorpsdetexte"/>
    <w:rsid w:val="00B24C42"/>
    <w:rPr>
      <w:rFonts w:eastAsia="Times New Roman"/>
      <w:noProof/>
      <w:color w:val="000000"/>
    </w:rPr>
  </w:style>
  <w:style w:type="paragraph" w:styleId="Retraitcorpsdetexte2">
    <w:name w:val="Body Text Indent 2"/>
    <w:basedOn w:val="Normal"/>
    <w:link w:val="Retraitcorpsdetexte2Car"/>
    <w:rsid w:val="0040369E"/>
    <w:pPr>
      <w:spacing w:after="120" w:line="480" w:lineRule="auto"/>
      <w:ind w:left="283"/>
    </w:pPr>
  </w:style>
  <w:style w:type="character" w:customStyle="1" w:styleId="Retraitcorpsdetexte2Car">
    <w:name w:val="Retrait corps de texte 2 Car"/>
    <w:basedOn w:val="Policepardfaut"/>
    <w:link w:val="Retraitcorpsdetexte2"/>
    <w:rsid w:val="0040369E"/>
    <w:rPr>
      <w:rFonts w:eastAsia="Times New Roman"/>
      <w:noProof/>
      <w:color w:val="000000"/>
    </w:rPr>
  </w:style>
  <w:style w:type="paragraph" w:styleId="Paragraphedeliste">
    <w:name w:val="List Paragraph"/>
    <w:basedOn w:val="Normal"/>
    <w:uiPriority w:val="34"/>
    <w:qFormat/>
    <w:rsid w:val="00BD07C4"/>
    <w:pPr>
      <w:ind w:left="720"/>
      <w:contextualSpacing/>
    </w:pPr>
  </w:style>
  <w:style w:type="character" w:customStyle="1" w:styleId="En-tteCar">
    <w:name w:val="En-tête Car"/>
    <w:link w:val="En-tte"/>
    <w:rsid w:val="00095795"/>
    <w:rPr>
      <w:rFonts w:eastAsia="Times New Roman"/>
      <w:noProof/>
      <w:color w:val="000000"/>
    </w:rPr>
  </w:style>
  <w:style w:type="paragraph" w:customStyle="1" w:styleId="111111">
    <w:name w:val="111111"/>
    <w:basedOn w:val="Normal"/>
    <w:qFormat/>
    <w:rsid w:val="00095795"/>
    <w:pPr>
      <w:widowControl/>
    </w:pPr>
    <w:rPr>
      <w:rFonts w:ascii="Book Antiqua" w:hAnsi="Book Antiqua"/>
      <w:b/>
      <w:caps/>
      <w:noProof w:val="0"/>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33D0"/>
    <w:pPr>
      <w:widowControl w:val="0"/>
    </w:pPr>
    <w:rPr>
      <w:rFonts w:eastAsia="Times New Roman"/>
      <w:noProof/>
      <w:color w:val="000000"/>
    </w:rPr>
  </w:style>
  <w:style w:type="paragraph" w:styleId="Titre1">
    <w:name w:val="heading 1"/>
    <w:basedOn w:val="Normal"/>
    <w:next w:val="Normal"/>
    <w:qFormat/>
    <w:rsid w:val="001C33D0"/>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1C33D0"/>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1C33D0"/>
    <w:pPr>
      <w:keepNext/>
      <w:widowControl/>
      <w:outlineLvl w:val="2"/>
    </w:pPr>
    <w:rPr>
      <w:b/>
      <w:bCs/>
      <w:noProof w:val="0"/>
      <w:color w:val="auto"/>
      <w:sz w:val="28"/>
      <w:szCs w:val="24"/>
      <w:u w:val="single"/>
    </w:rPr>
  </w:style>
  <w:style w:type="paragraph" w:styleId="Titre4">
    <w:name w:val="heading 4"/>
    <w:basedOn w:val="Normal"/>
    <w:next w:val="Normal"/>
    <w:qFormat/>
    <w:rsid w:val="001C33D0"/>
    <w:pPr>
      <w:keepNext/>
      <w:spacing w:before="240" w:after="60"/>
      <w:outlineLvl w:val="3"/>
    </w:pPr>
    <w:rPr>
      <w:b/>
      <w:bCs/>
      <w:sz w:val="28"/>
      <w:szCs w:val="28"/>
    </w:rPr>
  </w:style>
  <w:style w:type="paragraph" w:styleId="Titre5">
    <w:name w:val="heading 5"/>
    <w:basedOn w:val="Normal"/>
    <w:next w:val="Normal"/>
    <w:qFormat/>
    <w:rsid w:val="003A59C5"/>
    <w:pPr>
      <w:keepNext/>
      <w:widowControl/>
      <w:tabs>
        <w:tab w:val="num" w:pos="1008"/>
      </w:tabs>
      <w:spacing w:line="360" w:lineRule="auto"/>
      <w:ind w:left="1008" w:right="-62" w:hanging="432"/>
      <w:jc w:val="both"/>
      <w:outlineLvl w:val="4"/>
    </w:pPr>
    <w:rPr>
      <w:rFonts w:ascii="Comic Sans MS" w:hAnsi="Comic Sans MS"/>
      <w:noProof w:val="0"/>
      <w:color w:val="auto"/>
      <w:sz w:val="24"/>
      <w:szCs w:val="24"/>
    </w:rPr>
  </w:style>
  <w:style w:type="paragraph" w:styleId="Titre6">
    <w:name w:val="heading 6"/>
    <w:basedOn w:val="Normal"/>
    <w:next w:val="Normal"/>
    <w:qFormat/>
    <w:rsid w:val="003A59C5"/>
    <w:pPr>
      <w:keepNext/>
      <w:widowControl/>
      <w:tabs>
        <w:tab w:val="num" w:pos="1152"/>
      </w:tabs>
      <w:spacing w:line="480" w:lineRule="auto"/>
      <w:ind w:left="1152" w:right="970" w:hanging="432"/>
      <w:jc w:val="both"/>
      <w:outlineLvl w:val="5"/>
    </w:pPr>
    <w:rPr>
      <w:b/>
      <w:bCs/>
      <w:i/>
      <w:iCs/>
      <w:noProof w:val="0"/>
      <w:color w:val="auto"/>
      <w:sz w:val="22"/>
      <w:szCs w:val="22"/>
    </w:rPr>
  </w:style>
  <w:style w:type="paragraph" w:styleId="Titre7">
    <w:name w:val="heading 7"/>
    <w:basedOn w:val="Normal"/>
    <w:next w:val="Normal"/>
    <w:qFormat/>
    <w:rsid w:val="003A59C5"/>
    <w:pPr>
      <w:keepNext/>
      <w:widowControl/>
      <w:tabs>
        <w:tab w:val="num" w:pos="1296"/>
      </w:tabs>
      <w:ind w:left="1296" w:right="68" w:hanging="288"/>
      <w:jc w:val="both"/>
      <w:outlineLvl w:val="6"/>
    </w:pPr>
    <w:rPr>
      <w:rFonts w:ascii="Comic Sans MS" w:hAnsi="Comic Sans MS"/>
      <w:noProof w:val="0"/>
      <w:color w:val="auto"/>
      <w:sz w:val="24"/>
      <w:szCs w:val="24"/>
      <w:u w:val="single"/>
    </w:rPr>
  </w:style>
  <w:style w:type="paragraph" w:styleId="Titre8">
    <w:name w:val="heading 8"/>
    <w:basedOn w:val="Normal"/>
    <w:next w:val="Normal"/>
    <w:qFormat/>
    <w:rsid w:val="003A59C5"/>
    <w:pPr>
      <w:keepNext/>
      <w:widowControl/>
      <w:tabs>
        <w:tab w:val="num" w:pos="1440"/>
      </w:tabs>
      <w:ind w:left="1440" w:hanging="432"/>
      <w:jc w:val="center"/>
      <w:outlineLvl w:val="7"/>
    </w:pPr>
    <w:rPr>
      <w:rFonts w:ascii="Comic Sans MS" w:hAnsi="Comic Sans MS"/>
      <w:noProof w:val="0"/>
      <w:color w:val="auto"/>
      <w:sz w:val="24"/>
      <w:szCs w:val="24"/>
    </w:rPr>
  </w:style>
  <w:style w:type="paragraph" w:styleId="Titre9">
    <w:name w:val="heading 9"/>
    <w:basedOn w:val="Normal"/>
    <w:next w:val="Normal"/>
    <w:qFormat/>
    <w:rsid w:val="003A59C5"/>
    <w:pPr>
      <w:keepNext/>
      <w:widowControl/>
      <w:tabs>
        <w:tab w:val="num" w:pos="1584"/>
        <w:tab w:val="right" w:pos="9214"/>
        <w:tab w:val="right" w:pos="9360"/>
      </w:tabs>
      <w:spacing w:line="360" w:lineRule="auto"/>
      <w:ind w:left="1584" w:right="-62" w:hanging="144"/>
      <w:jc w:val="both"/>
      <w:outlineLvl w:val="8"/>
    </w:pPr>
    <w:rPr>
      <w:rFonts w:ascii="Comic Sans MS" w:hAnsi="Comic Sans MS"/>
      <w:b/>
      <w:bCs/>
      <w:noProof w:val="0"/>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Index1">
    <w:name w:val="index 1"/>
    <w:basedOn w:val="Normal"/>
    <w:next w:val="Normal"/>
    <w:autoRedefine/>
    <w:semiHidden/>
    <w:rsid w:val="001C33D0"/>
    <w:pPr>
      <w:ind w:left="200" w:hanging="200"/>
    </w:pPr>
  </w:style>
  <w:style w:type="paragraph" w:styleId="Titreindex">
    <w:name w:val="index heading"/>
    <w:basedOn w:val="Normal"/>
    <w:next w:val="Index1"/>
    <w:semiHidden/>
    <w:rsid w:val="001C33D0"/>
    <w:pPr>
      <w:keepNext/>
      <w:widowControl/>
      <w:spacing w:before="240"/>
      <w:jc w:val="both"/>
    </w:pPr>
    <w:rPr>
      <w:rFonts w:ascii="Arial" w:hAnsi="Arial" w:cs="Arial"/>
      <w:b/>
      <w:bCs/>
      <w:noProof w:val="0"/>
      <w:color w:val="auto"/>
      <w:sz w:val="28"/>
      <w:szCs w:val="28"/>
    </w:rPr>
  </w:style>
  <w:style w:type="paragraph" w:styleId="Titre">
    <w:name w:val="Title"/>
    <w:basedOn w:val="Normal"/>
    <w:qFormat/>
    <w:rsid w:val="001C33D0"/>
    <w:pPr>
      <w:keepNext/>
      <w:keepLines/>
      <w:widowControl/>
      <w:spacing w:before="360" w:after="160"/>
      <w:jc w:val="center"/>
    </w:pPr>
    <w:rPr>
      <w:rFonts w:ascii="Arial" w:hAnsi="Arial" w:cs="Arial"/>
      <w:b/>
      <w:bCs/>
      <w:noProof w:val="0"/>
      <w:color w:val="auto"/>
      <w:sz w:val="40"/>
      <w:szCs w:val="40"/>
    </w:rPr>
  </w:style>
  <w:style w:type="paragraph" w:styleId="Corpsdetexte3">
    <w:name w:val="Body Text 3"/>
    <w:basedOn w:val="Normal"/>
    <w:rsid w:val="001C33D0"/>
    <w:pPr>
      <w:spacing w:after="120"/>
    </w:pPr>
    <w:rPr>
      <w:sz w:val="16"/>
      <w:szCs w:val="16"/>
    </w:rPr>
  </w:style>
  <w:style w:type="paragraph" w:customStyle="1" w:styleId="Direction">
    <w:name w:val="Direction"/>
    <w:basedOn w:val="Normal"/>
    <w:rsid w:val="001C33D0"/>
    <w:pPr>
      <w:widowControl/>
      <w:jc w:val="center"/>
    </w:pPr>
    <w:rPr>
      <w:rFonts w:ascii="Arial" w:hAnsi="Arial" w:cs="Arial"/>
      <w:smallCaps/>
      <w:noProof w:val="0"/>
      <w:color w:val="auto"/>
      <w:spacing w:val="30"/>
      <w:sz w:val="40"/>
      <w:szCs w:val="40"/>
    </w:rPr>
  </w:style>
  <w:style w:type="paragraph" w:styleId="Corpsdetexte">
    <w:name w:val="Body Text"/>
    <w:basedOn w:val="Normal"/>
    <w:rsid w:val="001C33D0"/>
    <w:pPr>
      <w:spacing w:after="120"/>
    </w:pPr>
  </w:style>
  <w:style w:type="paragraph" w:styleId="Retraitcorpsdetexte3">
    <w:name w:val="Body Text Indent 3"/>
    <w:basedOn w:val="Normal"/>
    <w:rsid w:val="001C33D0"/>
    <w:pPr>
      <w:spacing w:after="120"/>
      <w:ind w:left="283"/>
    </w:pPr>
    <w:rPr>
      <w:sz w:val="16"/>
      <w:szCs w:val="16"/>
    </w:rPr>
  </w:style>
  <w:style w:type="paragraph" w:styleId="Sous-titre">
    <w:name w:val="Subtitle"/>
    <w:basedOn w:val="Normal"/>
    <w:qFormat/>
    <w:rsid w:val="001C33D0"/>
    <w:pPr>
      <w:widowControl/>
      <w:jc w:val="both"/>
    </w:pPr>
    <w:rPr>
      <w:b/>
      <w:bCs/>
      <w:noProof w:val="0"/>
      <w:color w:val="auto"/>
      <w:sz w:val="28"/>
      <w:szCs w:val="28"/>
    </w:rPr>
  </w:style>
  <w:style w:type="paragraph" w:styleId="TM1">
    <w:name w:val="toc 1"/>
    <w:basedOn w:val="Normal"/>
    <w:next w:val="Normal"/>
    <w:autoRedefine/>
    <w:semiHidden/>
    <w:rsid w:val="00BD07C4"/>
    <w:pPr>
      <w:widowControl/>
      <w:tabs>
        <w:tab w:val="right" w:leader="dot" w:pos="10631"/>
        <w:tab w:val="left" w:pos="10915"/>
      </w:tabs>
      <w:overflowPunct w:val="0"/>
      <w:autoSpaceDE w:val="0"/>
      <w:autoSpaceDN w:val="0"/>
      <w:adjustRightInd w:val="0"/>
      <w:ind w:firstLine="720"/>
      <w:textAlignment w:val="baseline"/>
    </w:pPr>
    <w:rPr>
      <w:noProof w:val="0"/>
      <w:color w:val="auto"/>
      <w:sz w:val="24"/>
      <w:szCs w:val="24"/>
    </w:rPr>
  </w:style>
  <w:style w:type="paragraph" w:styleId="Textebrut">
    <w:name w:val="Plain Text"/>
    <w:basedOn w:val="Normal"/>
    <w:link w:val="TextebrutCar"/>
    <w:rsid w:val="00541A72"/>
    <w:pPr>
      <w:widowControl/>
    </w:pPr>
    <w:rPr>
      <w:rFonts w:ascii="Courier New" w:eastAsia="SimSun" w:hAnsi="Courier New"/>
      <w:noProof w:val="0"/>
      <w:color w:val="auto"/>
    </w:rPr>
  </w:style>
  <w:style w:type="table" w:styleId="Grilledutableau">
    <w:name w:val="Table Grid"/>
    <w:basedOn w:val="TableauNormal"/>
    <w:rsid w:val="004831BD"/>
    <w:pPr>
      <w:widowControl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rsid w:val="00594378"/>
    <w:pPr>
      <w:tabs>
        <w:tab w:val="center" w:pos="4536"/>
        <w:tab w:val="right" w:pos="9072"/>
      </w:tabs>
    </w:pPr>
  </w:style>
  <w:style w:type="paragraph" w:styleId="Pieddepage">
    <w:name w:val="footer"/>
    <w:basedOn w:val="Normal"/>
    <w:rsid w:val="00762A80"/>
    <w:pPr>
      <w:tabs>
        <w:tab w:val="center" w:pos="4536"/>
        <w:tab w:val="right" w:pos="9072"/>
      </w:tabs>
    </w:pPr>
  </w:style>
  <w:style w:type="character" w:styleId="Numrodepage">
    <w:name w:val="page number"/>
    <w:basedOn w:val="Policepardfaut"/>
    <w:rsid w:val="00762A80"/>
  </w:style>
  <w:style w:type="paragraph" w:styleId="Textedebulles">
    <w:name w:val="Balloon Text"/>
    <w:basedOn w:val="Normal"/>
    <w:semiHidden/>
    <w:rsid w:val="001B4CF5"/>
    <w:rPr>
      <w:rFonts w:ascii="Tahoma" w:hAnsi="Tahoma" w:cs="Tahoma"/>
      <w:sz w:val="16"/>
      <w:szCs w:val="16"/>
    </w:rPr>
  </w:style>
  <w:style w:type="paragraph" w:styleId="TM3">
    <w:name w:val="toc 3"/>
    <w:basedOn w:val="Normal"/>
    <w:next w:val="Normal"/>
    <w:autoRedefine/>
    <w:semiHidden/>
    <w:rsid w:val="005714B1"/>
    <w:pPr>
      <w:ind w:left="400"/>
    </w:pPr>
  </w:style>
  <w:style w:type="paragraph" w:styleId="TM2">
    <w:name w:val="toc 2"/>
    <w:basedOn w:val="Normal"/>
    <w:next w:val="Normal"/>
    <w:autoRedefine/>
    <w:semiHidden/>
    <w:rsid w:val="005714B1"/>
    <w:pPr>
      <w:ind w:left="200"/>
    </w:pPr>
  </w:style>
  <w:style w:type="character" w:styleId="Lienhypertexte">
    <w:name w:val="Hyperlink"/>
    <w:basedOn w:val="Policepardfaut"/>
    <w:uiPriority w:val="99"/>
    <w:rsid w:val="005714B1"/>
    <w:rPr>
      <w:color w:val="0000FF"/>
      <w:u w:val="single"/>
    </w:rPr>
  </w:style>
  <w:style w:type="paragraph" w:styleId="Corpsdetexte2">
    <w:name w:val="Body Text 2"/>
    <w:basedOn w:val="Normal"/>
    <w:rsid w:val="00935AC5"/>
    <w:pPr>
      <w:spacing w:after="120" w:line="480" w:lineRule="auto"/>
    </w:pPr>
  </w:style>
  <w:style w:type="paragraph" w:customStyle="1" w:styleId="CarCarCarCarCarCarCharCharCarCarCharChar">
    <w:name w:val="Car Car Car Car Car Car Char Char Car Car Char Char"/>
    <w:basedOn w:val="Normal"/>
    <w:rsid w:val="00170B02"/>
    <w:pPr>
      <w:widowControl/>
      <w:spacing w:after="160" w:line="240" w:lineRule="exact"/>
    </w:pPr>
    <w:rPr>
      <w:b/>
      <w:bCs/>
      <w:i/>
      <w:iCs/>
      <w:noProof w:val="0"/>
      <w:color w:val="auto"/>
      <w:sz w:val="24"/>
      <w:szCs w:val="24"/>
      <w:u w:val="single"/>
    </w:rPr>
  </w:style>
  <w:style w:type="paragraph" w:customStyle="1" w:styleId="Styleparagraphe">
    <w:name w:val="Style paragraphe +"/>
    <w:basedOn w:val="Normal"/>
    <w:autoRedefine/>
    <w:rsid w:val="006A7D0F"/>
    <w:pPr>
      <w:widowControl/>
      <w:overflowPunct w:val="0"/>
      <w:autoSpaceDE w:val="0"/>
      <w:autoSpaceDN w:val="0"/>
      <w:adjustRightInd w:val="0"/>
      <w:spacing w:before="120"/>
      <w:jc w:val="both"/>
      <w:textAlignment w:val="baseline"/>
    </w:pPr>
    <w:rPr>
      <w:rFonts w:ascii="Arial" w:hAnsi="Arial"/>
      <w:bCs/>
      <w:noProof w:val="0"/>
      <w:color w:val="auto"/>
    </w:rPr>
  </w:style>
  <w:style w:type="character" w:customStyle="1" w:styleId="TextebrutCar">
    <w:name w:val="Texte brut Car"/>
    <w:link w:val="Textebrut"/>
    <w:rsid w:val="001F3016"/>
    <w:rPr>
      <w:rFonts w:ascii="Courier New" w:hAnsi="Courier New"/>
      <w:lang w:val="fr-FR" w:eastAsia="fr-FR" w:bidi="ar-SA"/>
    </w:rPr>
  </w:style>
  <w:style w:type="paragraph" w:customStyle="1" w:styleId="CarCarCharChar">
    <w:name w:val="Car Car Char Char"/>
    <w:basedOn w:val="Normal"/>
    <w:rsid w:val="00DB41B7"/>
    <w:pPr>
      <w:widowControl/>
      <w:spacing w:after="160" w:line="240" w:lineRule="exact"/>
    </w:pPr>
    <w:rPr>
      <w:rFonts w:ascii="Verdana" w:hAnsi="Verdana"/>
      <w:noProof w:val="0"/>
      <w:color w:val="auto"/>
      <w:lang w:val="en-US" w:eastAsia="en-US"/>
    </w:rPr>
  </w:style>
  <w:style w:type="paragraph" w:customStyle="1" w:styleId="CarCarCar">
    <w:name w:val="Car Car Car"/>
    <w:basedOn w:val="Normal"/>
    <w:autoRedefine/>
    <w:rsid w:val="00A26A41"/>
    <w:pPr>
      <w:widowControl/>
      <w:spacing w:line="20" w:lineRule="exact"/>
    </w:pPr>
    <w:rPr>
      <w:noProof w:val="0"/>
      <w:color w:val="2053BD"/>
      <w:sz w:val="24"/>
      <w:szCs w:val="24"/>
      <w:lang w:val="en-US" w:eastAsia="en-US"/>
    </w:rPr>
  </w:style>
  <w:style w:type="paragraph" w:customStyle="1" w:styleId="Red">
    <w:name w:val="Red"/>
    <w:basedOn w:val="Normal"/>
    <w:rsid w:val="0043653C"/>
    <w:pPr>
      <w:widowControl/>
      <w:tabs>
        <w:tab w:val="right" w:pos="9471"/>
      </w:tabs>
      <w:overflowPunct w:val="0"/>
      <w:autoSpaceDE w:val="0"/>
      <w:autoSpaceDN w:val="0"/>
      <w:adjustRightInd w:val="0"/>
      <w:spacing w:line="360" w:lineRule="auto"/>
      <w:ind w:left="74" w:firstLine="805"/>
      <w:jc w:val="both"/>
      <w:textAlignment w:val="baseline"/>
    </w:pPr>
    <w:rPr>
      <w:noProof w:val="0"/>
      <w:color w:val="auto"/>
      <w:sz w:val="24"/>
      <w:szCs w:val="24"/>
    </w:rPr>
  </w:style>
  <w:style w:type="paragraph" w:styleId="Retraitcorpsdetexte">
    <w:name w:val="Body Text Indent"/>
    <w:basedOn w:val="Normal"/>
    <w:link w:val="RetraitcorpsdetexteCar"/>
    <w:rsid w:val="00B24C42"/>
    <w:pPr>
      <w:spacing w:after="120"/>
      <w:ind w:left="283"/>
    </w:pPr>
  </w:style>
  <w:style w:type="character" w:customStyle="1" w:styleId="RetraitcorpsdetexteCar">
    <w:name w:val="Retrait corps de texte Car"/>
    <w:basedOn w:val="Policepardfaut"/>
    <w:link w:val="Retraitcorpsdetexte"/>
    <w:rsid w:val="00B24C42"/>
    <w:rPr>
      <w:rFonts w:eastAsia="Times New Roman"/>
      <w:noProof/>
      <w:color w:val="000000"/>
    </w:rPr>
  </w:style>
  <w:style w:type="paragraph" w:styleId="Retraitcorpsdetexte2">
    <w:name w:val="Body Text Indent 2"/>
    <w:basedOn w:val="Normal"/>
    <w:link w:val="Retraitcorpsdetexte2Car"/>
    <w:rsid w:val="0040369E"/>
    <w:pPr>
      <w:spacing w:after="120" w:line="480" w:lineRule="auto"/>
      <w:ind w:left="283"/>
    </w:pPr>
  </w:style>
  <w:style w:type="character" w:customStyle="1" w:styleId="Retraitcorpsdetexte2Car">
    <w:name w:val="Retrait corps de texte 2 Car"/>
    <w:basedOn w:val="Policepardfaut"/>
    <w:link w:val="Retraitcorpsdetexte2"/>
    <w:rsid w:val="0040369E"/>
    <w:rPr>
      <w:rFonts w:eastAsia="Times New Roman"/>
      <w:noProof/>
      <w:color w:val="000000"/>
    </w:rPr>
  </w:style>
  <w:style w:type="paragraph" w:styleId="Paragraphedeliste">
    <w:name w:val="List Paragraph"/>
    <w:basedOn w:val="Normal"/>
    <w:uiPriority w:val="34"/>
    <w:qFormat/>
    <w:rsid w:val="00BD07C4"/>
    <w:pPr>
      <w:ind w:left="720"/>
      <w:contextualSpacing/>
    </w:pPr>
  </w:style>
  <w:style w:type="character" w:customStyle="1" w:styleId="En-tteCar">
    <w:name w:val="En-tête Car"/>
    <w:link w:val="En-tte"/>
    <w:rsid w:val="00095795"/>
    <w:rPr>
      <w:rFonts w:eastAsia="Times New Roman"/>
      <w:noProof/>
      <w:color w:val="000000"/>
    </w:rPr>
  </w:style>
  <w:style w:type="paragraph" w:customStyle="1" w:styleId="111111">
    <w:name w:val="111111"/>
    <w:basedOn w:val="Normal"/>
    <w:qFormat/>
    <w:rsid w:val="00095795"/>
    <w:pPr>
      <w:widowControl/>
    </w:pPr>
    <w:rPr>
      <w:rFonts w:ascii="Book Antiqua" w:hAnsi="Book Antiqua"/>
      <w:b/>
      <w:caps/>
      <w:noProof w:val="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81383">
      <w:bodyDiv w:val="1"/>
      <w:marLeft w:val="0"/>
      <w:marRight w:val="0"/>
      <w:marTop w:val="0"/>
      <w:marBottom w:val="0"/>
      <w:divBdr>
        <w:top w:val="none" w:sz="0" w:space="0" w:color="auto"/>
        <w:left w:val="none" w:sz="0" w:space="0" w:color="auto"/>
        <w:bottom w:val="none" w:sz="0" w:space="0" w:color="auto"/>
        <w:right w:val="none" w:sz="0" w:space="0" w:color="auto"/>
      </w:divBdr>
    </w:div>
    <w:div w:id="211696849">
      <w:bodyDiv w:val="1"/>
      <w:marLeft w:val="0"/>
      <w:marRight w:val="0"/>
      <w:marTop w:val="0"/>
      <w:marBottom w:val="0"/>
      <w:divBdr>
        <w:top w:val="none" w:sz="0" w:space="0" w:color="auto"/>
        <w:left w:val="none" w:sz="0" w:space="0" w:color="auto"/>
        <w:bottom w:val="none" w:sz="0" w:space="0" w:color="auto"/>
        <w:right w:val="none" w:sz="0" w:space="0" w:color="auto"/>
      </w:divBdr>
    </w:div>
    <w:div w:id="288555151">
      <w:bodyDiv w:val="1"/>
      <w:marLeft w:val="0"/>
      <w:marRight w:val="0"/>
      <w:marTop w:val="0"/>
      <w:marBottom w:val="0"/>
      <w:divBdr>
        <w:top w:val="none" w:sz="0" w:space="0" w:color="auto"/>
        <w:left w:val="none" w:sz="0" w:space="0" w:color="auto"/>
        <w:bottom w:val="none" w:sz="0" w:space="0" w:color="auto"/>
        <w:right w:val="none" w:sz="0" w:space="0" w:color="auto"/>
      </w:divBdr>
    </w:div>
    <w:div w:id="498085693">
      <w:bodyDiv w:val="1"/>
      <w:marLeft w:val="0"/>
      <w:marRight w:val="0"/>
      <w:marTop w:val="0"/>
      <w:marBottom w:val="0"/>
      <w:divBdr>
        <w:top w:val="none" w:sz="0" w:space="0" w:color="auto"/>
        <w:left w:val="none" w:sz="0" w:space="0" w:color="auto"/>
        <w:bottom w:val="none" w:sz="0" w:space="0" w:color="auto"/>
        <w:right w:val="none" w:sz="0" w:space="0" w:color="auto"/>
      </w:divBdr>
    </w:div>
    <w:div w:id="734400919">
      <w:bodyDiv w:val="1"/>
      <w:marLeft w:val="0"/>
      <w:marRight w:val="0"/>
      <w:marTop w:val="0"/>
      <w:marBottom w:val="0"/>
      <w:divBdr>
        <w:top w:val="none" w:sz="0" w:space="0" w:color="auto"/>
        <w:left w:val="none" w:sz="0" w:space="0" w:color="auto"/>
        <w:bottom w:val="none" w:sz="0" w:space="0" w:color="auto"/>
        <w:right w:val="none" w:sz="0" w:space="0" w:color="auto"/>
      </w:divBdr>
    </w:div>
    <w:div w:id="776104064">
      <w:bodyDiv w:val="1"/>
      <w:marLeft w:val="0"/>
      <w:marRight w:val="0"/>
      <w:marTop w:val="0"/>
      <w:marBottom w:val="0"/>
      <w:divBdr>
        <w:top w:val="none" w:sz="0" w:space="0" w:color="auto"/>
        <w:left w:val="none" w:sz="0" w:space="0" w:color="auto"/>
        <w:bottom w:val="none" w:sz="0" w:space="0" w:color="auto"/>
        <w:right w:val="none" w:sz="0" w:space="0" w:color="auto"/>
      </w:divBdr>
    </w:div>
    <w:div w:id="850797441">
      <w:bodyDiv w:val="1"/>
      <w:marLeft w:val="0"/>
      <w:marRight w:val="0"/>
      <w:marTop w:val="0"/>
      <w:marBottom w:val="0"/>
      <w:divBdr>
        <w:top w:val="none" w:sz="0" w:space="0" w:color="auto"/>
        <w:left w:val="none" w:sz="0" w:space="0" w:color="auto"/>
        <w:bottom w:val="none" w:sz="0" w:space="0" w:color="auto"/>
        <w:right w:val="none" w:sz="0" w:space="0" w:color="auto"/>
      </w:divBdr>
    </w:div>
    <w:div w:id="956570608">
      <w:bodyDiv w:val="1"/>
      <w:marLeft w:val="0"/>
      <w:marRight w:val="0"/>
      <w:marTop w:val="0"/>
      <w:marBottom w:val="0"/>
      <w:divBdr>
        <w:top w:val="none" w:sz="0" w:space="0" w:color="auto"/>
        <w:left w:val="none" w:sz="0" w:space="0" w:color="auto"/>
        <w:bottom w:val="none" w:sz="0" w:space="0" w:color="auto"/>
        <w:right w:val="none" w:sz="0" w:space="0" w:color="auto"/>
      </w:divBdr>
    </w:div>
    <w:div w:id="965279887">
      <w:bodyDiv w:val="1"/>
      <w:marLeft w:val="0"/>
      <w:marRight w:val="0"/>
      <w:marTop w:val="0"/>
      <w:marBottom w:val="0"/>
      <w:divBdr>
        <w:top w:val="none" w:sz="0" w:space="0" w:color="auto"/>
        <w:left w:val="none" w:sz="0" w:space="0" w:color="auto"/>
        <w:bottom w:val="none" w:sz="0" w:space="0" w:color="auto"/>
        <w:right w:val="none" w:sz="0" w:space="0" w:color="auto"/>
      </w:divBdr>
    </w:div>
    <w:div w:id="1057440507">
      <w:bodyDiv w:val="1"/>
      <w:marLeft w:val="0"/>
      <w:marRight w:val="0"/>
      <w:marTop w:val="0"/>
      <w:marBottom w:val="0"/>
      <w:divBdr>
        <w:top w:val="none" w:sz="0" w:space="0" w:color="auto"/>
        <w:left w:val="none" w:sz="0" w:space="0" w:color="auto"/>
        <w:bottom w:val="none" w:sz="0" w:space="0" w:color="auto"/>
        <w:right w:val="none" w:sz="0" w:space="0" w:color="auto"/>
      </w:divBdr>
    </w:div>
    <w:div w:id="1059397348">
      <w:bodyDiv w:val="1"/>
      <w:marLeft w:val="0"/>
      <w:marRight w:val="0"/>
      <w:marTop w:val="0"/>
      <w:marBottom w:val="0"/>
      <w:divBdr>
        <w:top w:val="none" w:sz="0" w:space="0" w:color="auto"/>
        <w:left w:val="none" w:sz="0" w:space="0" w:color="auto"/>
        <w:bottom w:val="none" w:sz="0" w:space="0" w:color="auto"/>
        <w:right w:val="none" w:sz="0" w:space="0" w:color="auto"/>
      </w:divBdr>
    </w:div>
    <w:div w:id="1082918046">
      <w:bodyDiv w:val="1"/>
      <w:marLeft w:val="0"/>
      <w:marRight w:val="0"/>
      <w:marTop w:val="0"/>
      <w:marBottom w:val="0"/>
      <w:divBdr>
        <w:top w:val="none" w:sz="0" w:space="0" w:color="auto"/>
        <w:left w:val="none" w:sz="0" w:space="0" w:color="auto"/>
        <w:bottom w:val="none" w:sz="0" w:space="0" w:color="auto"/>
        <w:right w:val="none" w:sz="0" w:space="0" w:color="auto"/>
      </w:divBdr>
    </w:div>
    <w:div w:id="1325354241">
      <w:bodyDiv w:val="1"/>
      <w:marLeft w:val="0"/>
      <w:marRight w:val="0"/>
      <w:marTop w:val="0"/>
      <w:marBottom w:val="0"/>
      <w:divBdr>
        <w:top w:val="none" w:sz="0" w:space="0" w:color="auto"/>
        <w:left w:val="none" w:sz="0" w:space="0" w:color="auto"/>
        <w:bottom w:val="none" w:sz="0" w:space="0" w:color="auto"/>
        <w:right w:val="none" w:sz="0" w:space="0" w:color="auto"/>
      </w:divBdr>
    </w:div>
    <w:div w:id="1379165654">
      <w:bodyDiv w:val="1"/>
      <w:marLeft w:val="0"/>
      <w:marRight w:val="0"/>
      <w:marTop w:val="0"/>
      <w:marBottom w:val="0"/>
      <w:divBdr>
        <w:top w:val="none" w:sz="0" w:space="0" w:color="auto"/>
        <w:left w:val="none" w:sz="0" w:space="0" w:color="auto"/>
        <w:bottom w:val="none" w:sz="0" w:space="0" w:color="auto"/>
        <w:right w:val="none" w:sz="0" w:space="0" w:color="auto"/>
      </w:divBdr>
    </w:div>
    <w:div w:id="1465808379">
      <w:bodyDiv w:val="1"/>
      <w:marLeft w:val="0"/>
      <w:marRight w:val="0"/>
      <w:marTop w:val="0"/>
      <w:marBottom w:val="0"/>
      <w:divBdr>
        <w:top w:val="none" w:sz="0" w:space="0" w:color="auto"/>
        <w:left w:val="none" w:sz="0" w:space="0" w:color="auto"/>
        <w:bottom w:val="none" w:sz="0" w:space="0" w:color="auto"/>
        <w:right w:val="none" w:sz="0" w:space="0" w:color="auto"/>
      </w:divBdr>
    </w:div>
    <w:div w:id="1505972597">
      <w:bodyDiv w:val="1"/>
      <w:marLeft w:val="0"/>
      <w:marRight w:val="0"/>
      <w:marTop w:val="0"/>
      <w:marBottom w:val="0"/>
      <w:divBdr>
        <w:top w:val="none" w:sz="0" w:space="0" w:color="auto"/>
        <w:left w:val="none" w:sz="0" w:space="0" w:color="auto"/>
        <w:bottom w:val="none" w:sz="0" w:space="0" w:color="auto"/>
        <w:right w:val="none" w:sz="0" w:space="0" w:color="auto"/>
      </w:divBdr>
    </w:div>
    <w:div w:id="1757097027">
      <w:bodyDiv w:val="1"/>
      <w:marLeft w:val="0"/>
      <w:marRight w:val="0"/>
      <w:marTop w:val="0"/>
      <w:marBottom w:val="0"/>
      <w:divBdr>
        <w:top w:val="none" w:sz="0" w:space="0" w:color="auto"/>
        <w:left w:val="none" w:sz="0" w:space="0" w:color="auto"/>
        <w:bottom w:val="none" w:sz="0" w:space="0" w:color="auto"/>
        <w:right w:val="none" w:sz="0" w:space="0" w:color="auto"/>
      </w:divBdr>
    </w:div>
    <w:div w:id="18541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archespublics.gov.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C4B4D-FBC8-427C-97F4-B1976B7E2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2290</Words>
  <Characters>12396</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ROYAUME  DU MAROC</vt:lpstr>
    </vt:vector>
  </TitlesOfParts>
  <Company>SERVICE FONCTIONNEMENT</Company>
  <LinksUpToDate>false</LinksUpToDate>
  <CharactersWithSpaces>14657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creator>YOUSRI</dc:creator>
  <cp:lastModifiedBy>SG</cp:lastModifiedBy>
  <cp:revision>4</cp:revision>
  <cp:lastPrinted>2016-02-01T13:08:00Z</cp:lastPrinted>
  <dcterms:created xsi:type="dcterms:W3CDTF">2016-04-01T15:24:00Z</dcterms:created>
  <dcterms:modified xsi:type="dcterms:W3CDTF">2016-04-04T13:09:00Z</dcterms:modified>
</cp:coreProperties>
</file>